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46D" w:rsidRDefault="00383109" w:rsidP="00350DD1">
      <w:pPr>
        <w:spacing w:after="0"/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Draft </w:t>
      </w:r>
      <w:r w:rsidR="00FB546D" w:rsidRPr="00FB546D">
        <w:rPr>
          <w:b/>
          <w:szCs w:val="24"/>
          <w:u w:val="single"/>
        </w:rPr>
        <w:t xml:space="preserve">Report </w:t>
      </w:r>
    </w:p>
    <w:p w:rsidR="00FB546D" w:rsidRDefault="00FB546D" w:rsidP="00350DD1">
      <w:pPr>
        <w:spacing w:after="0"/>
        <w:jc w:val="center"/>
        <w:rPr>
          <w:b/>
          <w:szCs w:val="24"/>
          <w:u w:val="single"/>
        </w:rPr>
      </w:pPr>
    </w:p>
    <w:p w:rsidR="00350DD1" w:rsidRPr="00FB546D" w:rsidRDefault="004777DE" w:rsidP="00350DD1">
      <w:pPr>
        <w:spacing w:after="0"/>
        <w:jc w:val="center"/>
        <w:rPr>
          <w:b/>
          <w:szCs w:val="24"/>
          <w:u w:val="single"/>
        </w:rPr>
      </w:pPr>
      <w:bookmarkStart w:id="0" w:name="_GoBack"/>
      <w:r>
        <w:rPr>
          <w:b/>
          <w:szCs w:val="24"/>
          <w:u w:val="single"/>
        </w:rPr>
        <w:t>'</w:t>
      </w:r>
      <w:r w:rsidR="00350DD1" w:rsidRPr="00FB546D">
        <w:rPr>
          <w:b/>
          <w:szCs w:val="24"/>
          <w:u w:val="single"/>
        </w:rPr>
        <w:t>BAT information exchange as the heart and driver of the IED</w:t>
      </w:r>
      <w:r>
        <w:rPr>
          <w:b/>
          <w:szCs w:val="24"/>
          <w:u w:val="single"/>
        </w:rPr>
        <w:t>'</w:t>
      </w:r>
      <w:r w:rsidR="00350DD1" w:rsidRPr="00FB546D">
        <w:rPr>
          <w:b/>
          <w:szCs w:val="24"/>
          <w:u w:val="single"/>
        </w:rPr>
        <w:t>.</w:t>
      </w:r>
    </w:p>
    <w:p w:rsidR="00350DD1" w:rsidRPr="00FB546D" w:rsidRDefault="00350DD1" w:rsidP="00350DD1">
      <w:pPr>
        <w:spacing w:after="0"/>
        <w:jc w:val="center"/>
        <w:rPr>
          <w:b/>
          <w:szCs w:val="24"/>
          <w:u w:val="single"/>
        </w:rPr>
      </w:pPr>
      <w:r w:rsidRPr="00FB546D">
        <w:rPr>
          <w:b/>
          <w:szCs w:val="24"/>
          <w:u w:val="single"/>
        </w:rPr>
        <w:t xml:space="preserve">Joint Workshop organised by DG Environment and the German </w:t>
      </w:r>
      <w:r w:rsidR="008A380A" w:rsidRPr="00FB546D">
        <w:rPr>
          <w:b/>
          <w:szCs w:val="24"/>
          <w:u w:val="single"/>
        </w:rPr>
        <w:t>Federal Ministry for the Environment, Nature Conservation, Building and Nuclear Safety</w:t>
      </w:r>
    </w:p>
    <w:p w:rsidR="00350DD1" w:rsidRPr="00FB546D" w:rsidRDefault="00350DD1" w:rsidP="00350DD1">
      <w:pPr>
        <w:spacing w:after="0"/>
        <w:jc w:val="center"/>
        <w:rPr>
          <w:b/>
          <w:szCs w:val="24"/>
          <w:u w:val="single"/>
        </w:rPr>
      </w:pPr>
    </w:p>
    <w:p w:rsidR="00350DD1" w:rsidRPr="00FB546D" w:rsidRDefault="00350DD1" w:rsidP="00350DD1">
      <w:pPr>
        <w:spacing w:after="0"/>
        <w:jc w:val="center"/>
        <w:rPr>
          <w:b/>
          <w:szCs w:val="24"/>
          <w:u w:val="single"/>
        </w:rPr>
      </w:pPr>
      <w:r w:rsidRPr="00FB546D">
        <w:rPr>
          <w:b/>
          <w:szCs w:val="24"/>
          <w:u w:val="single"/>
        </w:rPr>
        <w:t>Berlin, 16 and 17 October 2014</w:t>
      </w:r>
    </w:p>
    <w:p w:rsidR="00FB546D" w:rsidRPr="00AA4FF7" w:rsidRDefault="00FB546D" w:rsidP="00350DD1">
      <w:pPr>
        <w:spacing w:after="0"/>
        <w:jc w:val="center"/>
        <w:rPr>
          <w:b/>
          <w:szCs w:val="24"/>
        </w:rPr>
      </w:pPr>
    </w:p>
    <w:p w:rsidR="00FB546D" w:rsidRPr="006E1D97" w:rsidRDefault="00FB546D" w:rsidP="00283A98">
      <w:pPr>
        <w:rPr>
          <w:b/>
          <w:u w:val="single"/>
        </w:rPr>
      </w:pPr>
      <w:r w:rsidRPr="006E1D97">
        <w:rPr>
          <w:b/>
          <w:u w:val="single"/>
        </w:rPr>
        <w:t>Summary</w:t>
      </w:r>
    </w:p>
    <w:p w:rsidR="00342574" w:rsidRPr="00CD14C0" w:rsidRDefault="00342574" w:rsidP="00283A98">
      <w:r w:rsidRPr="00CD14C0">
        <w:t xml:space="preserve">A </w:t>
      </w:r>
      <w:r w:rsidR="00EA507E" w:rsidRPr="00CD14C0">
        <w:t>workshop</w:t>
      </w:r>
      <w:r w:rsidRPr="00CD14C0">
        <w:t xml:space="preserve"> was held in Berlin </w:t>
      </w:r>
      <w:r w:rsidR="00EA507E" w:rsidRPr="00CD14C0">
        <w:t xml:space="preserve">in October 2014 to take stock of 17 years' experience of BAT information exchanges under the IPPC </w:t>
      </w:r>
      <w:r w:rsidR="00420550" w:rsidRPr="00CD14C0">
        <w:t xml:space="preserve">Directive </w:t>
      </w:r>
      <w:r w:rsidR="00EA507E" w:rsidRPr="00CD14C0">
        <w:t>and IED. Th</w:t>
      </w:r>
      <w:r w:rsidR="0064090A" w:rsidRPr="00CD14C0">
        <w:t xml:space="preserve">e aim was to </w:t>
      </w:r>
      <w:r w:rsidR="00EA507E" w:rsidRPr="00CD14C0">
        <w:t>shar</w:t>
      </w:r>
      <w:r w:rsidR="0064090A" w:rsidRPr="00CD14C0">
        <w:t>e</w:t>
      </w:r>
      <w:r w:rsidR="00EA507E" w:rsidRPr="00CD14C0">
        <w:t xml:space="preserve"> stakeholder experiences and explor</w:t>
      </w:r>
      <w:r w:rsidR="0064090A" w:rsidRPr="00CD14C0">
        <w:t>e</w:t>
      </w:r>
      <w:r w:rsidR="00EA507E" w:rsidRPr="00CD14C0">
        <w:t xml:space="preserve"> suggestions to further improve the process and its products</w:t>
      </w:r>
      <w:r w:rsidR="00B347E6" w:rsidRPr="00CD14C0">
        <w:t xml:space="preserve"> i.e.</w:t>
      </w:r>
      <w:r w:rsidR="00EA507E" w:rsidRPr="00CD14C0">
        <w:t xml:space="preserve"> BREFs and BAT conclusions.</w:t>
      </w:r>
    </w:p>
    <w:bookmarkEnd w:id="0"/>
    <w:p w:rsidR="0064090A" w:rsidRDefault="00EA507E" w:rsidP="00B347E6">
      <w:pPr>
        <w:spacing w:after="0"/>
      </w:pPr>
      <w:r w:rsidRPr="00CD14C0">
        <w:t xml:space="preserve">The workshop was very successful </w:t>
      </w:r>
      <w:r w:rsidR="0064090A" w:rsidRPr="00CD14C0">
        <w:t xml:space="preserve">and attended by </w:t>
      </w:r>
      <w:r w:rsidR="00420550" w:rsidRPr="00CD14C0">
        <w:t>74</w:t>
      </w:r>
      <w:r w:rsidR="00737176" w:rsidRPr="00CD14C0">
        <w:t xml:space="preserve"> </w:t>
      </w:r>
      <w:r w:rsidR="0064090A" w:rsidRPr="00CD14C0">
        <w:t xml:space="preserve">members </w:t>
      </w:r>
      <w:r w:rsidR="00420550" w:rsidRPr="00CD14C0">
        <w:t xml:space="preserve">and observers </w:t>
      </w:r>
      <w:r w:rsidR="0064090A" w:rsidRPr="00CD14C0">
        <w:t xml:space="preserve">of </w:t>
      </w:r>
      <w:r w:rsidRPr="00CD14C0">
        <w:t xml:space="preserve">the IED Article 13 forum representing </w:t>
      </w:r>
      <w:r w:rsidR="00420550" w:rsidRPr="00CD14C0">
        <w:t>all</w:t>
      </w:r>
      <w:r w:rsidRPr="00CD14C0">
        <w:t xml:space="preserve"> stakeholder </w:t>
      </w:r>
      <w:r w:rsidR="00737176" w:rsidRPr="00CD14C0">
        <w:t xml:space="preserve">groups </w:t>
      </w:r>
      <w:r w:rsidR="00420550" w:rsidRPr="00CD14C0">
        <w:t xml:space="preserve">involved </w:t>
      </w:r>
      <w:r w:rsidR="00737176" w:rsidRPr="00CD14C0">
        <w:t>(M</w:t>
      </w:r>
      <w:r w:rsidR="00420550" w:rsidRPr="00CD14C0">
        <w:t xml:space="preserve">ember </w:t>
      </w:r>
      <w:r w:rsidR="00737176" w:rsidRPr="00CD14C0">
        <w:t>S</w:t>
      </w:r>
      <w:r w:rsidR="00420550" w:rsidRPr="00CD14C0">
        <w:t>tates</w:t>
      </w:r>
      <w:r w:rsidR="00737176" w:rsidRPr="00CD14C0">
        <w:t>, NGO</w:t>
      </w:r>
      <w:r w:rsidR="00420550" w:rsidRPr="00CD14C0">
        <w:t>s</w:t>
      </w:r>
      <w:r w:rsidR="00737176" w:rsidRPr="00CD14C0">
        <w:t xml:space="preserve">, </w:t>
      </w:r>
      <w:r w:rsidR="00133158" w:rsidRPr="00CD14C0">
        <w:t>i</w:t>
      </w:r>
      <w:r w:rsidR="00737176" w:rsidRPr="00CD14C0">
        <w:t>ndustry</w:t>
      </w:r>
      <w:r w:rsidR="00212F44">
        <w:t xml:space="preserve"> and the Commission</w:t>
      </w:r>
      <w:r w:rsidR="00737176" w:rsidRPr="00CD14C0">
        <w:t xml:space="preserve">). </w:t>
      </w:r>
      <w:r w:rsidRPr="00CD14C0">
        <w:t xml:space="preserve">In highly </w:t>
      </w:r>
      <w:r w:rsidR="00737176" w:rsidRPr="00CD14C0">
        <w:t xml:space="preserve">constructive </w:t>
      </w:r>
      <w:r w:rsidRPr="00CD14C0">
        <w:t>discussions, the</w:t>
      </w:r>
      <w:r w:rsidR="00737176" w:rsidRPr="00CD14C0">
        <w:t xml:space="preserve"> participants </w:t>
      </w:r>
      <w:r w:rsidR="00214B6D">
        <w:t xml:space="preserve">underlined the uniqueness and effectiveness of the </w:t>
      </w:r>
      <w:r w:rsidR="00F95056">
        <w:t xml:space="preserve">BAT information exchange </w:t>
      </w:r>
      <w:r w:rsidR="00214B6D">
        <w:t>process</w:t>
      </w:r>
      <w:r w:rsidR="00214B6D" w:rsidRPr="00CD14C0">
        <w:t xml:space="preserve"> </w:t>
      </w:r>
      <w:r w:rsidR="00214B6D">
        <w:t xml:space="preserve">while </w:t>
      </w:r>
      <w:r w:rsidR="00214B6D" w:rsidRPr="00CD14C0">
        <w:t>identif</w:t>
      </w:r>
      <w:r w:rsidR="00214B6D">
        <w:t>ying</w:t>
      </w:r>
      <w:r w:rsidR="00214B6D" w:rsidRPr="00CD14C0">
        <w:t xml:space="preserve"> </w:t>
      </w:r>
      <w:r w:rsidRPr="00CD14C0">
        <w:t xml:space="preserve">a </w:t>
      </w:r>
      <w:r w:rsidR="0064090A" w:rsidRPr="00CD14C0">
        <w:t xml:space="preserve">number of </w:t>
      </w:r>
      <w:r w:rsidR="00B347E6" w:rsidRPr="00CD14C0">
        <w:t xml:space="preserve">suggestions </w:t>
      </w:r>
      <w:r w:rsidR="0064090A" w:rsidRPr="00CD14C0">
        <w:t xml:space="preserve">for </w:t>
      </w:r>
      <w:r w:rsidR="00214B6D">
        <w:t xml:space="preserve">its </w:t>
      </w:r>
      <w:r w:rsidR="0064090A" w:rsidRPr="00CD14C0">
        <w:t xml:space="preserve">continuing </w:t>
      </w:r>
      <w:r w:rsidR="00283758">
        <w:t>refinement</w:t>
      </w:r>
      <w:r w:rsidR="0064090A" w:rsidRPr="00CD14C0">
        <w:t>.</w:t>
      </w:r>
      <w:r w:rsidR="00B347E6" w:rsidRPr="0060579A">
        <w:t xml:space="preserve"> </w:t>
      </w:r>
      <w:r w:rsidR="00B347E6" w:rsidRPr="00CD14C0">
        <w:t>A number of these suggestions are now being tested.</w:t>
      </w:r>
    </w:p>
    <w:p w:rsidR="00B347E6" w:rsidRDefault="00B347E6" w:rsidP="00283A98"/>
    <w:p w:rsidR="00FB546D" w:rsidRPr="006E1D97" w:rsidRDefault="00FB546D" w:rsidP="00283A98">
      <w:pPr>
        <w:rPr>
          <w:b/>
          <w:u w:val="single"/>
        </w:rPr>
      </w:pPr>
      <w:r w:rsidRPr="006E1D97">
        <w:rPr>
          <w:b/>
          <w:u w:val="single"/>
        </w:rPr>
        <w:t>1. Overview</w:t>
      </w:r>
    </w:p>
    <w:p w:rsidR="004777DE" w:rsidRPr="004777DE" w:rsidRDefault="004777DE" w:rsidP="004777DE">
      <w:r w:rsidRPr="004777DE">
        <w:t>Under the Industrial Emissions Directive (IED), there has been considerable strengthening of the role of Best Available Techniques (BAT) in the permitting of EU industrial facilities.</w:t>
      </w:r>
      <w:r>
        <w:t xml:space="preserve"> </w:t>
      </w:r>
      <w:r w:rsidRPr="004777DE">
        <w:t>BAT conclusions are developed through an extensive information exchange, the result of</w:t>
      </w:r>
      <w:r>
        <w:t xml:space="preserve"> </w:t>
      </w:r>
      <w:r w:rsidRPr="004777DE">
        <w:t>which is documented in a series of BAT reference documents (BREFs). In 2012, the</w:t>
      </w:r>
      <w:r>
        <w:t xml:space="preserve"> </w:t>
      </w:r>
      <w:r w:rsidRPr="004777DE">
        <w:t>Commission adopted guidance (Commission Implementing Decision 2012/119/EU, the</w:t>
      </w:r>
      <w:r>
        <w:t xml:space="preserve"> </w:t>
      </w:r>
      <w:r w:rsidRPr="004777DE">
        <w:t>'BREF Guidance') on the practical arrangements for this exchange of information and the</w:t>
      </w:r>
      <w:r>
        <w:t xml:space="preserve"> </w:t>
      </w:r>
      <w:r w:rsidRPr="004777DE">
        <w:t>drawing up of BREFs, including the BAT conclusions which are the key parts of BREFs.</w:t>
      </w:r>
    </w:p>
    <w:p w:rsidR="0045427E" w:rsidRDefault="004777DE" w:rsidP="004777DE">
      <w:r w:rsidRPr="004777DE">
        <w:t>With nearly four years of reviewing and drawing up BREFs and BAT conclusions under the</w:t>
      </w:r>
      <w:r>
        <w:t xml:space="preserve"> </w:t>
      </w:r>
      <w:r w:rsidRPr="004777DE">
        <w:t xml:space="preserve">IED, it </w:t>
      </w:r>
      <w:r>
        <w:t xml:space="preserve">was considered </w:t>
      </w:r>
      <w:r w:rsidRPr="004777DE">
        <w:t>a</w:t>
      </w:r>
      <w:r w:rsidR="00C267D1">
        <w:t>pp</w:t>
      </w:r>
      <w:r w:rsidR="00212F44">
        <w:t>ropriate</w:t>
      </w:r>
      <w:r w:rsidR="00C267D1">
        <w:t xml:space="preserve"> </w:t>
      </w:r>
      <w:r w:rsidRPr="004777DE">
        <w:t xml:space="preserve">to share </w:t>
      </w:r>
      <w:r>
        <w:t xml:space="preserve">the respective </w:t>
      </w:r>
      <w:r w:rsidRPr="004777DE">
        <w:t>experiences</w:t>
      </w:r>
      <w:r>
        <w:t xml:space="preserve"> of </w:t>
      </w:r>
      <w:r w:rsidR="004444CD">
        <w:t xml:space="preserve">IED </w:t>
      </w:r>
      <w:r>
        <w:t>Article 13 forum members</w:t>
      </w:r>
      <w:r w:rsidRPr="004777DE">
        <w:t xml:space="preserve">. </w:t>
      </w:r>
      <w:r w:rsidR="0045427E">
        <w:t xml:space="preserve">In cooperation with the </w:t>
      </w:r>
      <w:r w:rsidR="0045427E" w:rsidRPr="0045427E">
        <w:t>German Federal Ministry for the Environment</w:t>
      </w:r>
      <w:r w:rsidR="0045427E">
        <w:t xml:space="preserve"> (BMUB), the Commission organised a dedicated workshop </w:t>
      </w:r>
      <w:r w:rsidR="0045427E" w:rsidRPr="0045427E">
        <w:t xml:space="preserve">on </w:t>
      </w:r>
      <w:r w:rsidR="0045427E" w:rsidRPr="0045427E">
        <w:rPr>
          <w:i/>
        </w:rPr>
        <w:t>'BAT information exchange process as the heart and driver of the IED</w:t>
      </w:r>
      <w:r w:rsidR="0045427E" w:rsidRPr="0045427E">
        <w:t>'</w:t>
      </w:r>
      <w:r w:rsidR="0045427E">
        <w:t>.</w:t>
      </w:r>
      <w:r w:rsidR="0045427E" w:rsidRPr="0045427E">
        <w:t xml:space="preserve"> </w:t>
      </w:r>
    </w:p>
    <w:p w:rsidR="0045427E" w:rsidRDefault="0045427E" w:rsidP="004777DE">
      <w:r>
        <w:t xml:space="preserve">The workshop </w:t>
      </w:r>
      <w:r w:rsidRPr="0045427E">
        <w:t xml:space="preserve">was hosted by BMUB in Berlin on 16–17 October 2014. The event was well-attended </w:t>
      </w:r>
      <w:r>
        <w:t>by</w:t>
      </w:r>
      <w:r w:rsidRPr="0045427E">
        <w:t xml:space="preserve"> </w:t>
      </w:r>
      <w:r w:rsidR="00214B6D">
        <w:t>74</w:t>
      </w:r>
      <w:r w:rsidR="00214B6D" w:rsidRPr="0045427E">
        <w:t xml:space="preserve"> </w:t>
      </w:r>
      <w:r w:rsidR="00894CC4">
        <w:t>participants</w:t>
      </w:r>
      <w:r w:rsidR="00420550">
        <w:t xml:space="preserve"> representing all stakeholder groups </w:t>
      </w:r>
      <w:r w:rsidR="00420550" w:rsidRPr="0045427E">
        <w:t xml:space="preserve">(38 </w:t>
      </w:r>
      <w:r w:rsidR="00894CC4">
        <w:t>IED Article 13 for</w:t>
      </w:r>
      <w:r w:rsidR="00E0186B">
        <w:t>u</w:t>
      </w:r>
      <w:r w:rsidR="00894CC4">
        <w:t xml:space="preserve">m members </w:t>
      </w:r>
      <w:r w:rsidR="00420550" w:rsidRPr="0045427E">
        <w:t>from M</w:t>
      </w:r>
      <w:r w:rsidR="00420550">
        <w:t xml:space="preserve">ember </w:t>
      </w:r>
      <w:r w:rsidR="00420550" w:rsidRPr="0045427E">
        <w:t>S</w:t>
      </w:r>
      <w:r w:rsidR="00420550">
        <w:t xml:space="preserve">tates, 23 from industry, 4 from </w:t>
      </w:r>
      <w:r w:rsidR="00420550" w:rsidRPr="0045427E">
        <w:t>NGO</w:t>
      </w:r>
      <w:r w:rsidR="00420550">
        <w:t>s</w:t>
      </w:r>
      <w:r w:rsidR="000A145F">
        <w:t>,</w:t>
      </w:r>
      <w:r w:rsidRPr="0045427E">
        <w:t xml:space="preserve"> 2 observers and 7 Commission</w:t>
      </w:r>
      <w:r w:rsidR="00420550">
        <w:t xml:space="preserve"> staff </w:t>
      </w:r>
      <w:r w:rsidR="00F95056">
        <w:t xml:space="preserve">- </w:t>
      </w:r>
      <w:r w:rsidR="00420550">
        <w:t>DG Environment and JRC-IPTS</w:t>
      </w:r>
      <w:r w:rsidR="004444CD">
        <w:t>'s</w:t>
      </w:r>
      <w:r w:rsidR="00420550">
        <w:t xml:space="preserve"> European IPPC Bureau</w:t>
      </w:r>
      <w:r w:rsidR="00214B6D">
        <w:t>)</w:t>
      </w:r>
      <w:r w:rsidRPr="0045427E">
        <w:t>.</w:t>
      </w:r>
    </w:p>
    <w:p w:rsidR="006E1D97" w:rsidRPr="006E1D97" w:rsidRDefault="004777DE" w:rsidP="006E1D97">
      <w:r>
        <w:rPr>
          <w:bCs/>
        </w:rPr>
        <w:t>The aims of the workshop were to</w:t>
      </w:r>
      <w:r w:rsidR="006E1D97" w:rsidRPr="006E1D97">
        <w:rPr>
          <w:b/>
          <w:bCs/>
        </w:rPr>
        <w:t xml:space="preserve">: </w:t>
      </w:r>
    </w:p>
    <w:p w:rsidR="002810F8" w:rsidRPr="006E1D97" w:rsidRDefault="000A145F" w:rsidP="00237AD0">
      <w:pPr>
        <w:numPr>
          <w:ilvl w:val="0"/>
          <w:numId w:val="28"/>
        </w:numPr>
      </w:pPr>
      <w:r w:rsidRPr="006E1D97">
        <w:t xml:space="preserve">Take stock of </w:t>
      </w:r>
      <w:r w:rsidR="004777DE">
        <w:t xml:space="preserve">the </w:t>
      </w:r>
      <w:r w:rsidRPr="006E1D97">
        <w:t xml:space="preserve">lessons learnt from </w:t>
      </w:r>
      <w:r w:rsidR="004777DE">
        <w:t>four</w:t>
      </w:r>
      <w:r w:rsidRPr="006E1D97">
        <w:t xml:space="preserve"> years of BAT information exchange under the IED.</w:t>
      </w:r>
    </w:p>
    <w:p w:rsidR="002810F8" w:rsidRPr="006E1D97" w:rsidRDefault="000A145F" w:rsidP="00237AD0">
      <w:pPr>
        <w:numPr>
          <w:ilvl w:val="0"/>
          <w:numId w:val="28"/>
        </w:numPr>
      </w:pPr>
      <w:r w:rsidRPr="006E1D97">
        <w:t>Identify where the process has been successful and where there might be room for further improvement</w:t>
      </w:r>
      <w:r w:rsidR="0045427E" w:rsidRPr="0045427E">
        <w:t xml:space="preserve"> </w:t>
      </w:r>
      <w:r w:rsidR="0045427E" w:rsidRPr="004777DE">
        <w:t>considering the application and users of</w:t>
      </w:r>
      <w:r w:rsidR="0045427E">
        <w:t xml:space="preserve"> </w:t>
      </w:r>
      <w:r w:rsidR="00420550">
        <w:t>the BAT reference documents and their BAT conclusions</w:t>
      </w:r>
      <w:r w:rsidRPr="006E1D97">
        <w:t>.</w:t>
      </w:r>
    </w:p>
    <w:p w:rsidR="004676F9" w:rsidRPr="004676F9" w:rsidRDefault="004676F9" w:rsidP="004676F9">
      <w:r w:rsidRPr="004676F9">
        <w:lastRenderedPageBreak/>
        <w:t xml:space="preserve">The </w:t>
      </w:r>
      <w:r w:rsidR="00420550">
        <w:t>w</w:t>
      </w:r>
      <w:r w:rsidRPr="004676F9">
        <w:t xml:space="preserve">orkshop opened with </w:t>
      </w:r>
      <w:r w:rsidR="00D76ACF">
        <w:t xml:space="preserve">the following </w:t>
      </w:r>
      <w:r w:rsidRPr="004676F9">
        <w:t>three scene-setting presentations</w:t>
      </w:r>
      <w:r w:rsidR="000A7D8B">
        <w:rPr>
          <w:rStyle w:val="Odwoanieprzypisudolnego"/>
        </w:rPr>
        <w:footnoteReference w:id="2"/>
      </w:r>
      <w:r w:rsidRPr="004676F9">
        <w:t>:</w:t>
      </w:r>
    </w:p>
    <w:p w:rsidR="00D76ACF" w:rsidRDefault="004676F9" w:rsidP="00237AD0">
      <w:pPr>
        <w:numPr>
          <w:ilvl w:val="0"/>
          <w:numId w:val="30"/>
        </w:numPr>
      </w:pPr>
      <w:r w:rsidRPr="004676F9">
        <w:t>Gertrud Sahler</w:t>
      </w:r>
      <w:r w:rsidR="00D76ACF">
        <w:t xml:space="preserve"> (</w:t>
      </w:r>
      <w:r w:rsidRPr="004676F9">
        <w:t>Director General, German Federal Ministry for the Environment, Nature</w:t>
      </w:r>
      <w:r w:rsidR="00D76ACF">
        <w:t xml:space="preserve"> </w:t>
      </w:r>
      <w:r w:rsidRPr="004676F9">
        <w:t>Conservation, Building and Nuclear Safety</w:t>
      </w:r>
      <w:r w:rsidR="00D76ACF">
        <w:t>) w</w:t>
      </w:r>
      <w:r w:rsidR="00D76ACF" w:rsidRPr="00D76ACF">
        <w:t>elcome</w:t>
      </w:r>
      <w:r w:rsidR="00D76ACF">
        <w:t>d the participants and gave an</w:t>
      </w:r>
      <w:r w:rsidR="00D76ACF" w:rsidRPr="00D76ACF">
        <w:t xml:space="preserve"> overview </w:t>
      </w:r>
      <w:r w:rsidR="00D76ACF">
        <w:t>of the workshop's purpose;</w:t>
      </w:r>
    </w:p>
    <w:p w:rsidR="00D76ACF" w:rsidRDefault="00D76ACF" w:rsidP="00237AD0">
      <w:pPr>
        <w:numPr>
          <w:ilvl w:val="0"/>
          <w:numId w:val="30"/>
        </w:numPr>
      </w:pPr>
      <w:r>
        <w:t>Christopher Allen (</w:t>
      </w:r>
      <w:r w:rsidRPr="00D76ACF">
        <w:t>Deputy Head of Unit C3</w:t>
      </w:r>
      <w:r>
        <w:t xml:space="preserve">, </w:t>
      </w:r>
      <w:r w:rsidRPr="00D76ACF">
        <w:t>DG Environment</w:t>
      </w:r>
      <w:r>
        <w:t>, European Commission)</w:t>
      </w:r>
      <w:r w:rsidRPr="00237AD0">
        <w:t xml:space="preserve"> </w:t>
      </w:r>
      <w:r w:rsidR="00237AD0">
        <w:t xml:space="preserve">presented the </w:t>
      </w:r>
      <w:r w:rsidR="00237AD0" w:rsidRPr="00237AD0">
        <w:rPr>
          <w:i/>
        </w:rPr>
        <w:t>'Policy landscape'</w:t>
      </w:r>
      <w:r w:rsidR="00237AD0">
        <w:t xml:space="preserve"> which </w:t>
      </w:r>
      <w:r w:rsidRPr="00237AD0">
        <w:t>summarised the context of industrial emissions</w:t>
      </w:r>
      <w:r w:rsidR="00237AD0">
        <w:t>,</w:t>
      </w:r>
      <w:r w:rsidR="00237AD0" w:rsidRPr="00237AD0">
        <w:t xml:space="preserve"> the prominence give</w:t>
      </w:r>
      <w:r w:rsidR="000A145F">
        <w:t>n</w:t>
      </w:r>
      <w:r w:rsidR="00237AD0" w:rsidRPr="00237AD0">
        <w:t xml:space="preserve"> to the IED in the 7</w:t>
      </w:r>
      <w:r w:rsidR="00237AD0" w:rsidRPr="000A145F">
        <w:rPr>
          <w:vertAlign w:val="superscript"/>
        </w:rPr>
        <w:t>th</w:t>
      </w:r>
      <w:r w:rsidR="000A145F">
        <w:t xml:space="preserve"> </w:t>
      </w:r>
      <w:r w:rsidR="00237AD0" w:rsidRPr="00237AD0">
        <w:t>Environment Action Plan</w:t>
      </w:r>
      <w:r w:rsidR="00237AD0">
        <w:t xml:space="preserve"> and the </w:t>
      </w:r>
      <w:r w:rsidR="000A145F">
        <w:t xml:space="preserve">Commission's </w:t>
      </w:r>
      <w:r w:rsidR="00237AD0">
        <w:t>desired outcomes from IED implementation;</w:t>
      </w:r>
    </w:p>
    <w:p w:rsidR="00D76ACF" w:rsidRPr="004676F9" w:rsidRDefault="00D76ACF" w:rsidP="00237AD0">
      <w:pPr>
        <w:numPr>
          <w:ilvl w:val="0"/>
          <w:numId w:val="30"/>
        </w:numPr>
      </w:pPr>
      <w:r>
        <w:t>Serge Roudier</w:t>
      </w:r>
      <w:r w:rsidR="00237AD0">
        <w:t xml:space="preserve"> (</w:t>
      </w:r>
      <w:r w:rsidR="00237AD0" w:rsidRPr="00237AD0">
        <w:t>Head of the EIPPCB</w:t>
      </w:r>
      <w:r w:rsidR="00237AD0">
        <w:t xml:space="preserve">, Joint Research Centre, </w:t>
      </w:r>
      <w:r w:rsidR="00237AD0" w:rsidRPr="00237AD0">
        <w:t>European Commission</w:t>
      </w:r>
      <w:r w:rsidR="00237AD0">
        <w:t xml:space="preserve">) presented </w:t>
      </w:r>
      <w:r w:rsidR="00237AD0" w:rsidRPr="00237AD0">
        <w:rPr>
          <w:i/>
        </w:rPr>
        <w:t>'17 years of making BREFs – from IPPC to IED'</w:t>
      </w:r>
      <w:r w:rsidR="00237AD0">
        <w:t xml:space="preserve"> which recounted </w:t>
      </w:r>
      <w:r w:rsidR="000A7D8B">
        <w:t xml:space="preserve">the evolution of the </w:t>
      </w:r>
      <w:r w:rsidR="00C267D1">
        <w:t xml:space="preserve">BAT </w:t>
      </w:r>
      <w:r w:rsidR="000A145F">
        <w:t>information exchange process</w:t>
      </w:r>
      <w:r w:rsidR="000A7D8B">
        <w:t xml:space="preserve">, explaining key milestones in </w:t>
      </w:r>
      <w:r w:rsidR="000A145F">
        <w:t xml:space="preserve">the EIPPCB's </w:t>
      </w:r>
      <w:r w:rsidR="000A7D8B">
        <w:t>history and the measures that are being taken to respond to ongoing challenges.</w:t>
      </w:r>
    </w:p>
    <w:p w:rsidR="004676F9" w:rsidRPr="008A42C8" w:rsidRDefault="000A7D8B" w:rsidP="004676F9">
      <w:r>
        <w:t xml:space="preserve">A number of </w:t>
      </w:r>
      <w:r w:rsidR="00420550">
        <w:t>forum members</w:t>
      </w:r>
      <w:r w:rsidR="00420550" w:rsidRPr="004676F9">
        <w:t xml:space="preserve"> </w:t>
      </w:r>
      <w:r>
        <w:t xml:space="preserve">then presented </w:t>
      </w:r>
      <w:r w:rsidR="004676F9" w:rsidRPr="004676F9">
        <w:t xml:space="preserve">their experiences of </w:t>
      </w:r>
      <w:r w:rsidR="00420550">
        <w:t xml:space="preserve">the </w:t>
      </w:r>
      <w:r w:rsidR="004676F9" w:rsidRPr="004676F9">
        <w:t>BAT</w:t>
      </w:r>
      <w:r w:rsidR="00D76ACF">
        <w:t xml:space="preserve"> </w:t>
      </w:r>
      <w:r w:rsidR="004676F9" w:rsidRPr="004676F9">
        <w:t>information exchange under the IED and their suggestions for how it might be made more</w:t>
      </w:r>
      <w:r w:rsidR="00D76ACF">
        <w:t xml:space="preserve"> </w:t>
      </w:r>
      <w:r w:rsidR="004676F9" w:rsidRPr="004676F9">
        <w:t xml:space="preserve">effective </w:t>
      </w:r>
      <w:r w:rsidRPr="008A42C8">
        <w:t>and efficient</w:t>
      </w:r>
      <w:r w:rsidR="004676F9" w:rsidRPr="008A42C8">
        <w:t>:</w:t>
      </w:r>
    </w:p>
    <w:p w:rsidR="004676F9" w:rsidRPr="008A42C8" w:rsidRDefault="004676F9" w:rsidP="008A42C8">
      <w:pPr>
        <w:pStyle w:val="Akapitzlist"/>
        <w:numPr>
          <w:ilvl w:val="0"/>
          <w:numId w:val="41"/>
        </w:numPr>
        <w:rPr>
          <w:rFonts w:ascii="Times New Roman" w:hAnsi="Times New Roman"/>
          <w:sz w:val="24"/>
          <w:szCs w:val="24"/>
          <w:lang w:val="en-GB"/>
        </w:rPr>
      </w:pPr>
      <w:r w:rsidRPr="008A42C8">
        <w:rPr>
          <w:rFonts w:ascii="Times New Roman" w:hAnsi="Times New Roman"/>
          <w:b/>
          <w:sz w:val="24"/>
          <w:szCs w:val="24"/>
          <w:lang w:val="en-GB"/>
        </w:rPr>
        <w:t>Member States</w:t>
      </w:r>
      <w:r w:rsidRPr="008A42C8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8A42C8" w:rsidRPr="008A42C8" w:rsidRDefault="008A42C8" w:rsidP="008A42C8">
      <w:pPr>
        <w:pStyle w:val="Akapitzlist"/>
        <w:rPr>
          <w:rFonts w:ascii="Times New Roman" w:hAnsi="Times New Roman"/>
          <w:sz w:val="24"/>
          <w:szCs w:val="24"/>
          <w:lang w:val="en-GB"/>
        </w:rPr>
      </w:pPr>
    </w:p>
    <w:p w:rsidR="00F95056" w:rsidRPr="008A42C8" w:rsidRDefault="0026182A" w:rsidP="008B5D15">
      <w:pPr>
        <w:spacing w:after="0"/>
        <w:ind w:left="720"/>
        <w:rPr>
          <w:szCs w:val="24"/>
        </w:rPr>
      </w:pPr>
      <w:r w:rsidRPr="008A42C8">
        <w:rPr>
          <w:b/>
          <w:szCs w:val="24"/>
        </w:rPr>
        <w:t xml:space="preserve">- </w:t>
      </w:r>
      <w:r w:rsidR="00F95056" w:rsidRPr="008A42C8">
        <w:rPr>
          <w:b/>
          <w:szCs w:val="24"/>
        </w:rPr>
        <w:t>Italy</w:t>
      </w:r>
      <w:r w:rsidR="00F95056" w:rsidRPr="008A42C8">
        <w:rPr>
          <w:szCs w:val="24"/>
        </w:rPr>
        <w:t>: Nicoletta Trotta, Ministry for the Environment, Land and Sea</w:t>
      </w:r>
    </w:p>
    <w:p w:rsidR="00F95056" w:rsidRPr="008A42C8" w:rsidRDefault="0026182A" w:rsidP="008B5D15">
      <w:pPr>
        <w:spacing w:after="0"/>
        <w:ind w:left="720"/>
        <w:rPr>
          <w:szCs w:val="24"/>
        </w:rPr>
      </w:pPr>
      <w:r w:rsidRPr="008A42C8">
        <w:rPr>
          <w:b/>
          <w:szCs w:val="24"/>
        </w:rPr>
        <w:t xml:space="preserve">- </w:t>
      </w:r>
      <w:r w:rsidR="00F95056" w:rsidRPr="008A42C8">
        <w:rPr>
          <w:b/>
          <w:szCs w:val="24"/>
        </w:rPr>
        <w:t>Poland</w:t>
      </w:r>
      <w:r w:rsidR="00F95056" w:rsidRPr="008A42C8">
        <w:rPr>
          <w:szCs w:val="24"/>
        </w:rPr>
        <w:t>: Marcin Wiśniewski, Department of Environmental Protection</w:t>
      </w:r>
    </w:p>
    <w:p w:rsidR="00F95056" w:rsidRPr="008A42C8" w:rsidRDefault="0026182A" w:rsidP="008B5D15">
      <w:pPr>
        <w:spacing w:after="0"/>
        <w:ind w:left="720"/>
        <w:rPr>
          <w:szCs w:val="24"/>
        </w:rPr>
      </w:pPr>
      <w:r w:rsidRPr="008A42C8">
        <w:rPr>
          <w:b/>
          <w:szCs w:val="24"/>
        </w:rPr>
        <w:t xml:space="preserve">- </w:t>
      </w:r>
      <w:r w:rsidR="00F95056" w:rsidRPr="008A42C8">
        <w:rPr>
          <w:b/>
          <w:szCs w:val="24"/>
        </w:rPr>
        <w:t>Germany</w:t>
      </w:r>
      <w:r w:rsidR="00F95056" w:rsidRPr="008A42C8">
        <w:rPr>
          <w:szCs w:val="24"/>
        </w:rPr>
        <w:t>: Michael Suhr, Federal Environment Agency</w:t>
      </w:r>
    </w:p>
    <w:p w:rsidR="00F95056" w:rsidRPr="008A42C8" w:rsidRDefault="0026182A" w:rsidP="008B5D15">
      <w:pPr>
        <w:spacing w:after="0"/>
        <w:ind w:left="720"/>
        <w:rPr>
          <w:szCs w:val="24"/>
        </w:rPr>
      </w:pPr>
      <w:r w:rsidRPr="008A42C8">
        <w:rPr>
          <w:b/>
          <w:szCs w:val="24"/>
        </w:rPr>
        <w:t xml:space="preserve">- </w:t>
      </w:r>
      <w:r w:rsidR="00F95056" w:rsidRPr="008A42C8">
        <w:rPr>
          <w:b/>
          <w:szCs w:val="24"/>
        </w:rPr>
        <w:t>Sweden</w:t>
      </w:r>
      <w:r w:rsidR="00F95056" w:rsidRPr="008A42C8">
        <w:rPr>
          <w:szCs w:val="24"/>
        </w:rPr>
        <w:t xml:space="preserve">: Malin </w:t>
      </w:r>
      <w:r w:rsidR="008B5D15" w:rsidRPr="008A42C8">
        <w:rPr>
          <w:szCs w:val="24"/>
        </w:rPr>
        <w:t>Johansson,</w:t>
      </w:r>
      <w:r w:rsidR="00F95056" w:rsidRPr="008A42C8">
        <w:rPr>
          <w:szCs w:val="24"/>
        </w:rPr>
        <w:t xml:space="preserve"> Environmental Protection Agency</w:t>
      </w:r>
    </w:p>
    <w:p w:rsidR="008B5D15" w:rsidRPr="008A42C8" w:rsidRDefault="008B5D15" w:rsidP="008B5D15">
      <w:pPr>
        <w:spacing w:after="0"/>
        <w:ind w:left="720"/>
        <w:rPr>
          <w:szCs w:val="24"/>
        </w:rPr>
      </w:pPr>
    </w:p>
    <w:p w:rsidR="004676F9" w:rsidRPr="00383109" w:rsidRDefault="004676F9" w:rsidP="008A42C8">
      <w:pPr>
        <w:pStyle w:val="Akapitzlist"/>
        <w:numPr>
          <w:ilvl w:val="0"/>
          <w:numId w:val="41"/>
        </w:numPr>
        <w:rPr>
          <w:rFonts w:ascii="Times New Roman" w:hAnsi="Times New Roman"/>
          <w:sz w:val="24"/>
          <w:szCs w:val="24"/>
          <w:lang w:val="fr-BE"/>
        </w:rPr>
      </w:pPr>
      <w:r w:rsidRPr="00383109">
        <w:rPr>
          <w:rFonts w:ascii="Times New Roman" w:hAnsi="Times New Roman"/>
          <w:b/>
          <w:sz w:val="24"/>
          <w:szCs w:val="24"/>
          <w:lang w:val="fr-BE"/>
        </w:rPr>
        <w:t>Environmental NGO</w:t>
      </w:r>
      <w:r w:rsidRPr="00383109">
        <w:rPr>
          <w:rFonts w:ascii="Times New Roman" w:hAnsi="Times New Roman"/>
          <w:sz w:val="24"/>
          <w:szCs w:val="24"/>
          <w:lang w:val="fr-BE"/>
        </w:rPr>
        <w:t xml:space="preserve"> </w:t>
      </w:r>
      <w:r w:rsidR="004444CD" w:rsidRPr="00383109">
        <w:rPr>
          <w:rFonts w:ascii="Times New Roman" w:hAnsi="Times New Roman"/>
          <w:sz w:val="24"/>
          <w:szCs w:val="24"/>
          <w:lang w:val="fr-BE"/>
        </w:rPr>
        <w:t>–</w:t>
      </w:r>
      <w:r w:rsidRPr="00383109">
        <w:rPr>
          <w:rFonts w:ascii="Times New Roman" w:hAnsi="Times New Roman"/>
          <w:sz w:val="24"/>
          <w:szCs w:val="24"/>
          <w:lang w:val="fr-BE"/>
        </w:rPr>
        <w:t xml:space="preserve"> </w:t>
      </w:r>
      <w:r w:rsidR="00F95056" w:rsidRPr="00383109">
        <w:rPr>
          <w:rFonts w:ascii="Times New Roman" w:hAnsi="Times New Roman"/>
          <w:sz w:val="24"/>
          <w:szCs w:val="24"/>
          <w:lang w:val="fr-BE"/>
        </w:rPr>
        <w:t xml:space="preserve">Christian Schaible, </w:t>
      </w:r>
      <w:r w:rsidRPr="00383109">
        <w:rPr>
          <w:rFonts w:ascii="Times New Roman" w:hAnsi="Times New Roman"/>
          <w:sz w:val="24"/>
          <w:szCs w:val="24"/>
          <w:lang w:val="fr-BE"/>
        </w:rPr>
        <w:t xml:space="preserve">European Environmental Bureau </w:t>
      </w:r>
    </w:p>
    <w:p w:rsidR="008A42C8" w:rsidRPr="00383109" w:rsidRDefault="008A42C8" w:rsidP="008A42C8">
      <w:pPr>
        <w:pStyle w:val="Akapitzlist"/>
        <w:rPr>
          <w:rFonts w:ascii="Times New Roman" w:hAnsi="Times New Roman"/>
          <w:sz w:val="24"/>
          <w:szCs w:val="24"/>
          <w:lang w:val="fr-BE"/>
        </w:rPr>
      </w:pPr>
    </w:p>
    <w:p w:rsidR="004777DE" w:rsidRPr="008A42C8" w:rsidRDefault="004676F9" w:rsidP="008A42C8">
      <w:pPr>
        <w:pStyle w:val="Akapitzlist"/>
        <w:numPr>
          <w:ilvl w:val="0"/>
          <w:numId w:val="41"/>
        </w:numPr>
        <w:rPr>
          <w:rFonts w:ascii="Times New Roman" w:hAnsi="Times New Roman"/>
          <w:sz w:val="24"/>
          <w:szCs w:val="24"/>
          <w:lang w:val="en-GB"/>
        </w:rPr>
      </w:pPr>
      <w:r w:rsidRPr="008A42C8">
        <w:rPr>
          <w:rFonts w:ascii="Times New Roman" w:hAnsi="Times New Roman"/>
          <w:b/>
          <w:sz w:val="24"/>
          <w:szCs w:val="24"/>
          <w:lang w:val="en-GB"/>
        </w:rPr>
        <w:t>Industry</w:t>
      </w:r>
      <w:r w:rsidRPr="008A42C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4444CD" w:rsidRPr="008A42C8">
        <w:rPr>
          <w:rFonts w:ascii="Times New Roman" w:hAnsi="Times New Roman"/>
          <w:sz w:val="24"/>
          <w:szCs w:val="24"/>
          <w:lang w:val="en-GB"/>
        </w:rPr>
        <w:t>–</w:t>
      </w:r>
      <w:r w:rsidRPr="008A42C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F95056" w:rsidRPr="008A42C8">
        <w:rPr>
          <w:rFonts w:ascii="Times New Roman" w:hAnsi="Times New Roman"/>
          <w:sz w:val="24"/>
          <w:szCs w:val="24"/>
          <w:lang w:val="en-GB"/>
        </w:rPr>
        <w:t xml:space="preserve">Bernd Sojka representing the </w:t>
      </w:r>
      <w:r w:rsidRPr="008A42C8">
        <w:rPr>
          <w:rFonts w:ascii="Times New Roman" w:hAnsi="Times New Roman"/>
          <w:sz w:val="24"/>
          <w:szCs w:val="24"/>
          <w:lang w:val="en-GB"/>
        </w:rPr>
        <w:t>Industrial Emissions Alliance</w:t>
      </w:r>
    </w:p>
    <w:p w:rsidR="008A42C8" w:rsidRPr="00383109" w:rsidRDefault="008A42C8" w:rsidP="008A42C8">
      <w:pPr>
        <w:pStyle w:val="Akapitzlist"/>
        <w:rPr>
          <w:lang w:val="en-GB"/>
        </w:rPr>
      </w:pPr>
    </w:p>
    <w:p w:rsidR="00D205B4" w:rsidRDefault="0054549E" w:rsidP="0064090A">
      <w:pPr>
        <w:tabs>
          <w:tab w:val="num" w:pos="720"/>
        </w:tabs>
        <w:spacing w:after="120"/>
      </w:pPr>
      <w:r w:rsidRPr="00BB0EE5">
        <w:t xml:space="preserve">The second day </w:t>
      </w:r>
      <w:r w:rsidR="000A7D8B" w:rsidRPr="00BB0EE5">
        <w:t xml:space="preserve">of the workshop </w:t>
      </w:r>
      <w:r w:rsidR="00DA55DF" w:rsidRPr="00BB0EE5">
        <w:t xml:space="preserve">provided an opportunity for detailed discussion </w:t>
      </w:r>
      <w:r w:rsidR="00BB0EE5">
        <w:t xml:space="preserve">of topics that had been suggested </w:t>
      </w:r>
      <w:r w:rsidR="000262A6">
        <w:t xml:space="preserve">by the </w:t>
      </w:r>
      <w:r w:rsidR="00420550">
        <w:t xml:space="preserve">organisers </w:t>
      </w:r>
      <w:r w:rsidR="000262A6" w:rsidRPr="000262A6">
        <w:t xml:space="preserve">in a supporting paper </w:t>
      </w:r>
      <w:r w:rsidR="000262A6">
        <w:t xml:space="preserve">sent </w:t>
      </w:r>
      <w:r w:rsidR="00BB0EE5" w:rsidRPr="00BB0EE5">
        <w:t xml:space="preserve">to participants </w:t>
      </w:r>
      <w:r w:rsidR="00420550">
        <w:t>in advance of the meeting</w:t>
      </w:r>
      <w:r w:rsidR="00BB0EE5">
        <w:t xml:space="preserve">. The suggested topics were nominally divided into 'Products' (i.e. BREFs and BAT conclusions) and the </w:t>
      </w:r>
      <w:r w:rsidR="000262A6">
        <w:t>'P</w:t>
      </w:r>
      <w:r w:rsidR="00BB0EE5">
        <w:t xml:space="preserve">rocess' </w:t>
      </w:r>
      <w:r w:rsidR="000262A6">
        <w:t xml:space="preserve">(i.e. </w:t>
      </w:r>
      <w:r w:rsidR="00CE12EB">
        <w:t xml:space="preserve">how the BAT </w:t>
      </w:r>
      <w:r w:rsidR="000262A6" w:rsidRPr="000262A6">
        <w:t>information exchange</w:t>
      </w:r>
      <w:r w:rsidR="000262A6">
        <w:t xml:space="preserve"> </w:t>
      </w:r>
      <w:r w:rsidR="00CE12EB">
        <w:t>is carried out</w:t>
      </w:r>
      <w:r w:rsidR="000262A6">
        <w:t>)</w:t>
      </w:r>
      <w:r w:rsidR="00CE12EB">
        <w:t>,</w:t>
      </w:r>
      <w:r w:rsidR="000262A6" w:rsidRPr="000262A6">
        <w:t xml:space="preserve"> </w:t>
      </w:r>
      <w:r w:rsidR="00BB0EE5">
        <w:t>whilst recognising that there w</w:t>
      </w:r>
      <w:r w:rsidR="008B5D15">
        <w:t>ere</w:t>
      </w:r>
      <w:r w:rsidR="00BB0EE5">
        <w:t xml:space="preserve"> overlap</w:t>
      </w:r>
      <w:r w:rsidR="004444CD">
        <w:t>s</w:t>
      </w:r>
      <w:r w:rsidR="00BB0EE5">
        <w:t xml:space="preserve">. </w:t>
      </w:r>
      <w:r w:rsidR="003075ED">
        <w:t>D</w:t>
      </w:r>
      <w:r w:rsidR="00BB0EE5">
        <w:t xml:space="preserve">iscussion </w:t>
      </w:r>
      <w:r w:rsidR="003075ED">
        <w:t xml:space="preserve">occurred </w:t>
      </w:r>
      <w:r w:rsidR="00DA55DF" w:rsidRPr="00BB0EE5">
        <w:t xml:space="preserve">in four </w:t>
      </w:r>
      <w:r w:rsidR="000A145F" w:rsidRPr="00BB0EE5">
        <w:t xml:space="preserve">parallel </w:t>
      </w:r>
      <w:r w:rsidR="000A7D8B" w:rsidRPr="00BB0EE5">
        <w:t xml:space="preserve">working </w:t>
      </w:r>
      <w:r w:rsidR="000A145F" w:rsidRPr="00BB0EE5">
        <w:t>groups</w:t>
      </w:r>
      <w:r w:rsidR="00BB0EE5">
        <w:t>; e</w:t>
      </w:r>
      <w:r w:rsidR="00DA55DF" w:rsidRPr="00BB0EE5">
        <w:t xml:space="preserve">ach </w:t>
      </w:r>
      <w:r w:rsidR="00BB0EE5">
        <w:t xml:space="preserve">with </w:t>
      </w:r>
      <w:r w:rsidR="00DA55DF" w:rsidRPr="00BB0EE5">
        <w:t xml:space="preserve">a </w:t>
      </w:r>
      <w:r w:rsidR="00BB0EE5">
        <w:t>balance</w:t>
      </w:r>
      <w:r w:rsidR="00DA55DF" w:rsidRPr="00BB0EE5">
        <w:t>d mix of stakeholder</w:t>
      </w:r>
      <w:r w:rsidR="00420550">
        <w:t xml:space="preserve"> representative</w:t>
      </w:r>
      <w:r w:rsidR="00DA55DF" w:rsidRPr="00BB0EE5">
        <w:t>s and e</w:t>
      </w:r>
      <w:r w:rsidR="000A145F" w:rsidRPr="00BB0EE5">
        <w:t xml:space="preserve">ach aided by </w:t>
      </w:r>
      <w:r w:rsidR="00DA55DF" w:rsidRPr="00BB0EE5">
        <w:t>a 'm</w:t>
      </w:r>
      <w:r w:rsidR="000A145F" w:rsidRPr="00BB0EE5">
        <w:t>oderator</w:t>
      </w:r>
      <w:r w:rsidR="00DA55DF" w:rsidRPr="00BB0EE5">
        <w:t>' and a 'r</w:t>
      </w:r>
      <w:r w:rsidR="000A145F" w:rsidRPr="00BB0EE5">
        <w:t>apporteur</w:t>
      </w:r>
      <w:r w:rsidR="00DA55DF" w:rsidRPr="00BB0EE5">
        <w:t>'</w:t>
      </w:r>
      <w:r w:rsidR="008B5D15">
        <w:rPr>
          <w:rStyle w:val="Odwoanieprzypisudolnego"/>
        </w:rPr>
        <w:footnoteReference w:id="3"/>
      </w:r>
      <w:r w:rsidR="00DA55DF" w:rsidRPr="00BB0EE5">
        <w:t xml:space="preserve">. </w:t>
      </w:r>
      <w:r w:rsidR="00BB0EE5">
        <w:t xml:space="preserve">At the end of these discussions, the participants </w:t>
      </w:r>
      <w:r w:rsidR="003075ED">
        <w:t>re-</w:t>
      </w:r>
      <w:r w:rsidR="00BB0EE5">
        <w:t xml:space="preserve">congregated to hear feedback from all the working groups and </w:t>
      </w:r>
      <w:r w:rsidR="003075ED">
        <w:t xml:space="preserve">to </w:t>
      </w:r>
      <w:r w:rsidR="00BB0EE5">
        <w:t xml:space="preserve">allow plenary discussion. </w:t>
      </w:r>
    </w:p>
    <w:p w:rsidR="00941E67" w:rsidRDefault="00941E67" w:rsidP="0064090A">
      <w:pPr>
        <w:spacing w:after="120"/>
        <w:rPr>
          <w:b/>
          <w:u w:val="single"/>
        </w:rPr>
      </w:pPr>
    </w:p>
    <w:p w:rsidR="00FB546D" w:rsidRDefault="00FB546D" w:rsidP="00283A98">
      <w:pPr>
        <w:rPr>
          <w:b/>
          <w:u w:val="single"/>
        </w:rPr>
      </w:pPr>
      <w:r w:rsidRPr="006E1D97">
        <w:rPr>
          <w:b/>
          <w:u w:val="single"/>
        </w:rPr>
        <w:t>2. Main Observations</w:t>
      </w:r>
    </w:p>
    <w:p w:rsidR="006633F6" w:rsidRDefault="00941E67" w:rsidP="00941E67">
      <w:pPr>
        <w:tabs>
          <w:tab w:val="num" w:pos="720"/>
        </w:tabs>
      </w:pPr>
      <w:r>
        <w:t>In view of the very wide range of topics covered, this section is not a</w:t>
      </w:r>
      <w:r w:rsidRPr="00941E67">
        <w:t>n exhaustive record of discussion</w:t>
      </w:r>
      <w:r>
        <w:t xml:space="preserve">s but instead indicates the general tenor by focussing on recurring and important messages. Particular attention is </w:t>
      </w:r>
      <w:r w:rsidR="00214B6D">
        <w:t xml:space="preserve">given </w:t>
      </w:r>
      <w:r>
        <w:t xml:space="preserve">to recording </w:t>
      </w:r>
      <w:r w:rsidR="006633F6">
        <w:t xml:space="preserve">concrete </w:t>
      </w:r>
      <w:r>
        <w:t xml:space="preserve">suggestions </w:t>
      </w:r>
      <w:r w:rsidR="006633F6">
        <w:t xml:space="preserve">for </w:t>
      </w:r>
      <w:r>
        <w:lastRenderedPageBreak/>
        <w:t>improv</w:t>
      </w:r>
      <w:r w:rsidR="006633F6">
        <w:t>ing</w:t>
      </w:r>
      <w:r>
        <w:t xml:space="preserve"> the effectiveness or efficiency of the BAT information exchange process</w:t>
      </w:r>
      <w:r w:rsidR="00727287">
        <w:t xml:space="preserve"> whilst keeping the process transparent and </w:t>
      </w:r>
      <w:r w:rsidR="006C1C5A">
        <w:t xml:space="preserve">adhering </w:t>
      </w:r>
      <w:r w:rsidR="00727287">
        <w:t>to the timetable</w:t>
      </w:r>
      <w:r w:rsidR="006633F6" w:rsidRPr="006633F6">
        <w:t>.</w:t>
      </w:r>
    </w:p>
    <w:p w:rsidR="00737176" w:rsidRPr="00737176" w:rsidRDefault="00737176" w:rsidP="00737176">
      <w:r>
        <w:rPr>
          <w:b/>
          <w:bCs/>
          <w:u w:val="single"/>
        </w:rPr>
        <w:t xml:space="preserve">2.1 </w:t>
      </w:r>
      <w:r w:rsidRPr="00737176">
        <w:rPr>
          <w:b/>
          <w:bCs/>
          <w:u w:val="single"/>
        </w:rPr>
        <w:t>The workshop itself</w:t>
      </w:r>
    </w:p>
    <w:p w:rsidR="00A07854" w:rsidRPr="00737176" w:rsidRDefault="00D62680" w:rsidP="00737176">
      <w:r>
        <w:t>T</w:t>
      </w:r>
      <w:r w:rsidR="00A07854">
        <w:t xml:space="preserve">he </w:t>
      </w:r>
      <w:r>
        <w:t>participants</w:t>
      </w:r>
      <w:r w:rsidR="00A07854">
        <w:t xml:space="preserve"> worked together in a highly constructive manner during t</w:t>
      </w:r>
      <w:r w:rsidR="00737176">
        <w:t>he two-day workshop</w:t>
      </w:r>
      <w:r w:rsidR="00A07854">
        <w:t>.</w:t>
      </w:r>
      <w:r w:rsidR="00737176">
        <w:t xml:space="preserve"> </w:t>
      </w:r>
      <w:r w:rsidR="00A07854">
        <w:t>There was a very positive atmosphere and a co</w:t>
      </w:r>
      <w:r w:rsidR="00A07854" w:rsidRPr="00A07854">
        <w:t xml:space="preserve">operative desire to </w:t>
      </w:r>
      <w:r w:rsidR="00A07854">
        <w:t xml:space="preserve">work together </w:t>
      </w:r>
      <w:r w:rsidR="00A07854" w:rsidRPr="00A07854">
        <w:t xml:space="preserve">to </w:t>
      </w:r>
      <w:r w:rsidR="00A07854">
        <w:t xml:space="preserve">further </w:t>
      </w:r>
      <w:r w:rsidR="00A07854" w:rsidRPr="00A07854">
        <w:t xml:space="preserve">improve the </w:t>
      </w:r>
      <w:r w:rsidR="00A07854">
        <w:t xml:space="preserve">BAT information exchange </w:t>
      </w:r>
      <w:r w:rsidR="00A07854" w:rsidRPr="00A07854">
        <w:t>process.</w:t>
      </w:r>
      <w:r w:rsidR="00A07854">
        <w:t xml:space="preserve"> </w:t>
      </w:r>
      <w:r w:rsidRPr="006633F6">
        <w:t>In the four working groups there was a significant convergence on prioritisation of the key issues.</w:t>
      </w:r>
    </w:p>
    <w:p w:rsidR="00737176" w:rsidRPr="00737176" w:rsidRDefault="00737176" w:rsidP="00737176">
      <w:r>
        <w:rPr>
          <w:b/>
          <w:bCs/>
          <w:u w:val="single"/>
        </w:rPr>
        <w:t xml:space="preserve">2.2 </w:t>
      </w:r>
      <w:r w:rsidRPr="00737176">
        <w:rPr>
          <w:b/>
          <w:bCs/>
          <w:u w:val="single"/>
        </w:rPr>
        <w:t xml:space="preserve">Overall assessment of the </w:t>
      </w:r>
      <w:r w:rsidR="004206D0" w:rsidRPr="004206D0">
        <w:rPr>
          <w:b/>
          <w:bCs/>
          <w:u w:val="single"/>
        </w:rPr>
        <w:t xml:space="preserve">BAT information exchange </w:t>
      </w:r>
      <w:r w:rsidRPr="00737176">
        <w:rPr>
          <w:b/>
          <w:bCs/>
          <w:u w:val="single"/>
        </w:rPr>
        <w:t>process</w:t>
      </w:r>
    </w:p>
    <w:p w:rsidR="00D205B4" w:rsidRDefault="00A07854" w:rsidP="00A07854">
      <w:r w:rsidRPr="00A07854">
        <w:t xml:space="preserve">The </w:t>
      </w:r>
      <w:r>
        <w:t xml:space="preserve">participants </w:t>
      </w:r>
      <w:r w:rsidRPr="00A07854">
        <w:t xml:space="preserve">reaffirmed </w:t>
      </w:r>
      <w:r w:rsidR="00D205B4">
        <w:t xml:space="preserve">the </w:t>
      </w:r>
      <w:r w:rsidR="00D205B4" w:rsidRPr="00D205B4">
        <w:t xml:space="preserve">fundamental and </w:t>
      </w:r>
      <w:r w:rsidR="00D205B4">
        <w:t xml:space="preserve">somewhat </w:t>
      </w:r>
      <w:r w:rsidR="00D205B4" w:rsidRPr="00D205B4">
        <w:t>unique components</w:t>
      </w:r>
      <w:r w:rsidRPr="00A07854">
        <w:t xml:space="preserve"> </w:t>
      </w:r>
      <w:r w:rsidR="00D205B4">
        <w:t xml:space="preserve">of </w:t>
      </w:r>
      <w:r w:rsidR="00D205B4" w:rsidRPr="00D205B4">
        <w:t>the B</w:t>
      </w:r>
      <w:r w:rsidR="00D205B4">
        <w:t xml:space="preserve">AT information exchange process; namely that it is </w:t>
      </w:r>
      <w:r w:rsidR="00D205B4" w:rsidRPr="00D205B4">
        <w:t xml:space="preserve">inclusive, collaborative, consensual, </w:t>
      </w:r>
      <w:r w:rsidR="00D205B4">
        <w:t xml:space="preserve">and based on the objective evaluation of </w:t>
      </w:r>
      <w:r w:rsidR="00D62680">
        <w:t xml:space="preserve">detailed first-hand </w:t>
      </w:r>
      <w:r w:rsidR="00D205B4" w:rsidRPr="00D205B4">
        <w:t xml:space="preserve">technical </w:t>
      </w:r>
      <w:r w:rsidR="00D205B4">
        <w:t>and economic data.</w:t>
      </w:r>
      <w:r w:rsidR="00D205B4" w:rsidRPr="00D205B4">
        <w:t xml:space="preserve"> </w:t>
      </w:r>
      <w:r w:rsidR="00D205B4">
        <w:t xml:space="preserve">These features </w:t>
      </w:r>
      <w:r w:rsidR="00D62680">
        <w:t xml:space="preserve">also </w:t>
      </w:r>
      <w:r w:rsidR="00D205B4">
        <w:t xml:space="preserve">mean that it </w:t>
      </w:r>
      <w:r w:rsidR="00D205B4" w:rsidRPr="00D205B4">
        <w:t xml:space="preserve">has created a real cooperation </w:t>
      </w:r>
      <w:r w:rsidR="00D62680">
        <w:t xml:space="preserve">and close interaction </w:t>
      </w:r>
      <w:r w:rsidR="00D205B4" w:rsidRPr="00D205B4">
        <w:t>between public authorities, industry and NGOs</w:t>
      </w:r>
      <w:r w:rsidR="00941E67">
        <w:t>;</w:t>
      </w:r>
      <w:r w:rsidR="00D205B4" w:rsidRPr="00D205B4">
        <w:t xml:space="preserve"> both at EU level and </w:t>
      </w:r>
      <w:r w:rsidR="00D205B4">
        <w:t>with</w:t>
      </w:r>
      <w:r w:rsidR="00D205B4" w:rsidRPr="00D205B4">
        <w:t>in M</w:t>
      </w:r>
      <w:r w:rsidR="00D205B4">
        <w:t xml:space="preserve">ember </w:t>
      </w:r>
      <w:r w:rsidR="00D205B4" w:rsidRPr="00D205B4">
        <w:t>S</w:t>
      </w:r>
      <w:r w:rsidR="00D205B4">
        <w:t>tates</w:t>
      </w:r>
      <w:r w:rsidR="00D62680">
        <w:t xml:space="preserve">, and make it distinct from other </w:t>
      </w:r>
      <w:r w:rsidR="002D1801">
        <w:t>Commission</w:t>
      </w:r>
      <w:r w:rsidR="00B01BC2">
        <w:t>-led</w:t>
      </w:r>
      <w:r w:rsidR="002D1801">
        <w:t xml:space="preserve"> </w:t>
      </w:r>
      <w:r w:rsidR="00D62680">
        <w:t>processes</w:t>
      </w:r>
      <w:r w:rsidR="00D205B4" w:rsidRPr="00D205B4">
        <w:t>.</w:t>
      </w:r>
    </w:p>
    <w:p w:rsidR="00737176" w:rsidRDefault="00737176" w:rsidP="00737176">
      <w:r>
        <w:t xml:space="preserve">The continuous improvement of the </w:t>
      </w:r>
      <w:r w:rsidR="0026182A">
        <w:t xml:space="preserve">BAT information exchange </w:t>
      </w:r>
      <w:r>
        <w:t xml:space="preserve">process was recognised and recent progress under the IED was acknowledged. The workshop focussed on how to continue on this </w:t>
      </w:r>
      <w:r w:rsidR="00757FCA">
        <w:t xml:space="preserve">continuous </w:t>
      </w:r>
      <w:r>
        <w:t>improvement path.</w:t>
      </w:r>
    </w:p>
    <w:p w:rsidR="00737176" w:rsidRPr="006633F6" w:rsidRDefault="00737176" w:rsidP="00737176">
      <w:pPr>
        <w:rPr>
          <w:b/>
          <w:u w:val="single"/>
        </w:rPr>
      </w:pPr>
      <w:r w:rsidRPr="006633F6">
        <w:rPr>
          <w:b/>
          <w:u w:val="single"/>
        </w:rPr>
        <w:t>2.3 The 'Process' - how the BAT information exchange is carried out</w:t>
      </w:r>
    </w:p>
    <w:p w:rsidR="00533EF4" w:rsidRDefault="00941E67" w:rsidP="00A53B2A">
      <w:pPr>
        <w:tabs>
          <w:tab w:val="num" w:pos="1440"/>
        </w:tabs>
        <w:spacing w:after="0"/>
      </w:pPr>
      <w:r w:rsidRPr="00941E67">
        <w:rPr>
          <w:b/>
          <w:bCs/>
        </w:rPr>
        <w:t xml:space="preserve">Frontloading </w:t>
      </w:r>
      <w:r>
        <w:rPr>
          <w:b/>
        </w:rPr>
        <w:t>and focus</w:t>
      </w:r>
      <w:r w:rsidR="00757FCA">
        <w:rPr>
          <w:b/>
        </w:rPr>
        <w:t>ed approach</w:t>
      </w:r>
      <w:r w:rsidRPr="0026182A">
        <w:t>:</w:t>
      </w:r>
      <w:r>
        <w:rPr>
          <w:b/>
        </w:rPr>
        <w:t xml:space="preserve"> </w:t>
      </w:r>
      <w:r w:rsidRPr="006633F6">
        <w:t>There was general endorsement of the</w:t>
      </w:r>
      <w:r w:rsidR="00A53B2A">
        <w:t>se</w:t>
      </w:r>
      <w:r w:rsidRPr="006633F6">
        <w:t xml:space="preserve"> principles </w:t>
      </w:r>
      <w:r w:rsidR="006633F6">
        <w:t xml:space="preserve">that the Commission has extolled and which are </w:t>
      </w:r>
      <w:r w:rsidR="00A53B2A">
        <w:t xml:space="preserve">currently </w:t>
      </w:r>
      <w:r w:rsidR="006633F6">
        <w:t>being put into practice.  Through 'frontloading' there is an intention to prepare early for information exchanges</w:t>
      </w:r>
      <w:r w:rsidR="004F10A9">
        <w:t xml:space="preserve">. </w:t>
      </w:r>
      <w:r w:rsidR="00D671A9">
        <w:t>T</w:t>
      </w:r>
      <w:r w:rsidR="004F10A9">
        <w:t xml:space="preserve">he </w:t>
      </w:r>
      <w:r w:rsidR="002D1801">
        <w:t>idea</w:t>
      </w:r>
      <w:r w:rsidR="004F10A9">
        <w:t xml:space="preserve"> of a </w:t>
      </w:r>
      <w:r w:rsidR="00D671A9">
        <w:t>'</w:t>
      </w:r>
      <w:r w:rsidR="004F10A9">
        <w:t>focused approach</w:t>
      </w:r>
      <w:r w:rsidR="00D671A9">
        <w:t>'</w:t>
      </w:r>
      <w:r w:rsidR="006633F6">
        <w:t xml:space="preserve"> </w:t>
      </w:r>
      <w:r w:rsidR="002D1801">
        <w:t xml:space="preserve">includes </w:t>
      </w:r>
      <w:r w:rsidRPr="006633F6">
        <w:t>build</w:t>
      </w:r>
      <w:r w:rsidR="002D1801">
        <w:t>ing</w:t>
      </w:r>
      <w:r w:rsidRPr="006633F6">
        <w:t xml:space="preserve"> on </w:t>
      </w:r>
      <w:r w:rsidR="006633F6">
        <w:t xml:space="preserve">the </w:t>
      </w:r>
      <w:r w:rsidRPr="006633F6">
        <w:t>existing BREF</w:t>
      </w:r>
      <w:r w:rsidR="00133158">
        <w:t xml:space="preserve"> by only updating </w:t>
      </w:r>
      <w:r w:rsidR="004F10A9">
        <w:t>those sections and chapters that are</w:t>
      </w:r>
      <w:r w:rsidR="00133158">
        <w:t xml:space="preserve"> required</w:t>
      </w:r>
      <w:r w:rsidR="004F10A9">
        <w:t xml:space="preserve"> for deriving BAT conclusions</w:t>
      </w:r>
      <w:r w:rsidR="006633F6">
        <w:t>.</w:t>
      </w:r>
      <w:r w:rsidR="00A53B2A">
        <w:t xml:space="preserve"> </w:t>
      </w:r>
      <w:r w:rsidR="00133158">
        <w:t>T</w:t>
      </w:r>
      <w:r w:rsidR="00133158" w:rsidRPr="00133158">
        <w:t xml:space="preserve">he efforts of the information exchange process </w:t>
      </w:r>
      <w:r w:rsidR="00133158">
        <w:t xml:space="preserve">should </w:t>
      </w:r>
      <w:r w:rsidR="00C26683">
        <w:t xml:space="preserve">also </w:t>
      </w:r>
      <w:r w:rsidR="00133158">
        <w:t xml:space="preserve">be </w:t>
      </w:r>
      <w:r w:rsidR="00A53B2A">
        <w:t>'f</w:t>
      </w:r>
      <w:r w:rsidRPr="006633F6">
        <w:rPr>
          <w:bCs/>
        </w:rPr>
        <w:t>ocu</w:t>
      </w:r>
      <w:r w:rsidR="00A53B2A">
        <w:rPr>
          <w:bCs/>
        </w:rPr>
        <w:t>s</w:t>
      </w:r>
      <w:r w:rsidR="00133158">
        <w:rPr>
          <w:bCs/>
        </w:rPr>
        <w:t>ed</w:t>
      </w:r>
      <w:r w:rsidR="00A53B2A">
        <w:t xml:space="preserve">' on the </w:t>
      </w:r>
      <w:r w:rsidR="00C26683" w:rsidRPr="006633F6">
        <w:t>key environmental issues</w:t>
      </w:r>
      <w:r w:rsidR="00A53B2A">
        <w:t xml:space="preserve"> </w:t>
      </w:r>
      <w:r w:rsidR="00682EF4">
        <w:t>for the sector in question</w:t>
      </w:r>
      <w:r w:rsidR="00133158">
        <w:t xml:space="preserve">. This </w:t>
      </w:r>
      <w:r w:rsidR="00636ABB" w:rsidRPr="00CB03C2">
        <w:t>necessitates the early identification of those key issues and defining suitably targeted data collection priorities</w:t>
      </w:r>
      <w:r w:rsidR="00CB03C2">
        <w:t xml:space="preserve"> and procedures</w:t>
      </w:r>
      <w:r w:rsidR="00636ABB" w:rsidRPr="00CB03C2">
        <w:t>.</w:t>
      </w:r>
      <w:r w:rsidR="00133158">
        <w:t xml:space="preserve">  </w:t>
      </w:r>
      <w:r w:rsidR="004F10A9">
        <w:t xml:space="preserve">Parameters </w:t>
      </w:r>
      <w:r w:rsidR="00BB62A5">
        <w:t xml:space="preserve">and values </w:t>
      </w:r>
      <w:r w:rsidR="006C1C5A">
        <w:t xml:space="preserve">in </w:t>
      </w:r>
      <w:r w:rsidR="00BB62A5">
        <w:t xml:space="preserve">an </w:t>
      </w:r>
      <w:r w:rsidR="004F10A9">
        <w:t xml:space="preserve">existing </w:t>
      </w:r>
      <w:r w:rsidR="00BB62A5">
        <w:t xml:space="preserve">IPPC-based BREF </w:t>
      </w:r>
      <w:r w:rsidR="00D671A9">
        <w:t xml:space="preserve">may be </w:t>
      </w:r>
      <w:r w:rsidR="004F10A9">
        <w:t>a good starting point for</w:t>
      </w:r>
      <w:r w:rsidR="00D671A9">
        <w:t xml:space="preserve"> further</w:t>
      </w:r>
      <w:r w:rsidR="000254F0">
        <w:t xml:space="preserve"> </w:t>
      </w:r>
      <w:r w:rsidR="004F10A9">
        <w:t>consideration</w:t>
      </w:r>
      <w:r w:rsidR="004F28AB">
        <w:t xml:space="preserve">, without presuming </w:t>
      </w:r>
      <w:r w:rsidR="00BB62A5">
        <w:t xml:space="preserve">that </w:t>
      </w:r>
      <w:r w:rsidR="004F28AB">
        <w:t>they are automatically transferable to an IED-based BREF</w:t>
      </w:r>
      <w:r w:rsidR="004F10A9">
        <w:t xml:space="preserve">. </w:t>
      </w:r>
      <w:r w:rsidR="00133158">
        <w:t xml:space="preserve">The focus of efforts should also be </w:t>
      </w:r>
      <w:r w:rsidR="00682EF4">
        <w:t xml:space="preserve">on </w:t>
      </w:r>
      <w:r w:rsidR="005F055E">
        <w:t xml:space="preserve">concise </w:t>
      </w:r>
      <w:r w:rsidR="00A53B2A">
        <w:t>B</w:t>
      </w:r>
      <w:r w:rsidR="00C26683" w:rsidRPr="006633F6">
        <w:t>AT conclusions</w:t>
      </w:r>
      <w:r w:rsidR="00133158">
        <w:t xml:space="preserve">; </w:t>
      </w:r>
      <w:r w:rsidR="00C26683" w:rsidRPr="006633F6">
        <w:t xml:space="preserve">especially </w:t>
      </w:r>
      <w:r w:rsidR="00682EF4">
        <w:t xml:space="preserve">in order to derive </w:t>
      </w:r>
      <w:r w:rsidR="00214B6D">
        <w:t>BAT-</w:t>
      </w:r>
      <w:r w:rsidR="00C26683" w:rsidRPr="006633F6">
        <w:t>AELs</w:t>
      </w:r>
      <w:r w:rsidR="005F055E">
        <w:t xml:space="preserve"> with narrow ranges</w:t>
      </w:r>
      <w:r w:rsidR="00A53B2A">
        <w:t>.</w:t>
      </w:r>
    </w:p>
    <w:p w:rsidR="0060498E" w:rsidRDefault="0060498E" w:rsidP="00A53B2A">
      <w:pPr>
        <w:tabs>
          <w:tab w:val="num" w:pos="1440"/>
        </w:tabs>
        <w:spacing w:after="0"/>
      </w:pPr>
    </w:p>
    <w:p w:rsidR="00941E67" w:rsidRDefault="00941E67" w:rsidP="00941E67">
      <w:r w:rsidRPr="00941E67">
        <w:rPr>
          <w:b/>
          <w:bCs/>
        </w:rPr>
        <w:t>Smarter working methods</w:t>
      </w:r>
      <w:r w:rsidRPr="0026182A">
        <w:t>:</w:t>
      </w:r>
      <w:r w:rsidRPr="00941E67">
        <w:rPr>
          <w:b/>
        </w:rPr>
        <w:t xml:space="preserve"> </w:t>
      </w:r>
      <w:r w:rsidR="00A53B2A" w:rsidRPr="00A53B2A">
        <w:t>In order to circumvent the challenges of</w:t>
      </w:r>
      <w:r w:rsidR="00A53B2A">
        <w:rPr>
          <w:b/>
        </w:rPr>
        <w:t xml:space="preserve"> </w:t>
      </w:r>
      <w:r w:rsidR="00A53B2A">
        <w:t>working across Europe, there was frequen</w:t>
      </w:r>
      <w:r w:rsidR="00C26683">
        <w:t>t</w:t>
      </w:r>
      <w:r w:rsidR="00A53B2A">
        <w:t xml:space="preserve"> mention that </w:t>
      </w:r>
      <w:r w:rsidRPr="00941E67">
        <w:t xml:space="preserve">web conferences ('webinars') </w:t>
      </w:r>
      <w:r w:rsidR="00A53B2A">
        <w:t xml:space="preserve">could facilitate closer </w:t>
      </w:r>
      <w:r w:rsidR="00C26683">
        <w:t xml:space="preserve">TWG </w:t>
      </w:r>
      <w:r w:rsidR="00A53B2A">
        <w:t>working.  Webinars were seen as having potential in such cases as</w:t>
      </w:r>
      <w:r w:rsidR="006C1C5A">
        <w:t>:</w:t>
      </w:r>
      <w:r w:rsidR="00A53B2A">
        <w:t xml:space="preserve"> </w:t>
      </w:r>
      <w:r w:rsidR="006C1C5A" w:rsidRPr="006C1C5A">
        <w:t>clarifying BREF scope in advance of the kick-off meeting</w:t>
      </w:r>
      <w:r w:rsidR="006C1C5A">
        <w:t xml:space="preserve">; </w:t>
      </w:r>
      <w:r w:rsidRPr="00941E67">
        <w:t>explain</w:t>
      </w:r>
      <w:r w:rsidR="00A53B2A">
        <w:t>ing</w:t>
      </w:r>
      <w:r w:rsidRPr="00941E67">
        <w:t xml:space="preserve"> intermediate documents</w:t>
      </w:r>
      <w:r w:rsidR="006C1C5A">
        <w:t>;</w:t>
      </w:r>
      <w:r w:rsidR="008369C4">
        <w:t xml:space="preserve"> </w:t>
      </w:r>
      <w:r w:rsidRPr="00941E67">
        <w:t>present</w:t>
      </w:r>
      <w:r w:rsidR="00A53B2A">
        <w:t>ing</w:t>
      </w:r>
      <w:r w:rsidRPr="00941E67">
        <w:t>/assess</w:t>
      </w:r>
      <w:r w:rsidR="00A53B2A">
        <w:t>ing</w:t>
      </w:r>
      <w:r w:rsidRPr="00941E67">
        <w:t xml:space="preserve"> data</w:t>
      </w:r>
      <w:r w:rsidR="008369C4">
        <w:t xml:space="preserve"> </w:t>
      </w:r>
      <w:r w:rsidR="009A3864">
        <w:t xml:space="preserve">before </w:t>
      </w:r>
      <w:r w:rsidR="00ED6556">
        <w:t>draft BREF</w:t>
      </w:r>
      <w:r w:rsidR="006C1C5A">
        <w:t>s;</w:t>
      </w:r>
      <w:r w:rsidR="008D0647">
        <w:t xml:space="preserve"> </w:t>
      </w:r>
      <w:r w:rsidR="006C1C5A">
        <w:t xml:space="preserve">and </w:t>
      </w:r>
      <w:r w:rsidR="008D0647">
        <w:t xml:space="preserve">explaining how the proposed BAT-AELs </w:t>
      </w:r>
      <w:r w:rsidR="006C1C5A">
        <w:t xml:space="preserve">had been </w:t>
      </w:r>
      <w:r w:rsidR="008D0647">
        <w:t>derived (</w:t>
      </w:r>
      <w:r w:rsidR="009C54C5">
        <w:t>before the final TWG meeting</w:t>
      </w:r>
      <w:r w:rsidR="008D0647">
        <w:t>)</w:t>
      </w:r>
      <w:r w:rsidRPr="00941E67">
        <w:t>.</w:t>
      </w:r>
    </w:p>
    <w:p w:rsidR="00970F4A" w:rsidRPr="00F82A95" w:rsidRDefault="00970F4A" w:rsidP="00970F4A">
      <w:r w:rsidRPr="00970F4A">
        <w:rPr>
          <w:b/>
          <w:bCs/>
        </w:rPr>
        <w:t>Data collection</w:t>
      </w:r>
      <w:r w:rsidRPr="00970F4A">
        <w:rPr>
          <w:b/>
        </w:rPr>
        <w:t xml:space="preserve"> and </w:t>
      </w:r>
      <w:r w:rsidRPr="00970F4A">
        <w:rPr>
          <w:b/>
          <w:bCs/>
        </w:rPr>
        <w:t>questionnaires</w:t>
      </w:r>
      <w:r w:rsidRPr="0026182A">
        <w:t>:</w:t>
      </w:r>
      <w:r w:rsidR="00F82A95">
        <w:rPr>
          <w:b/>
          <w:bCs/>
        </w:rPr>
        <w:t xml:space="preserve"> </w:t>
      </w:r>
      <w:r w:rsidR="00F82A95" w:rsidRPr="00F82A95">
        <w:rPr>
          <w:bCs/>
        </w:rPr>
        <w:t>S</w:t>
      </w:r>
      <w:r w:rsidR="00F82A95">
        <w:rPr>
          <w:bCs/>
        </w:rPr>
        <w:t xml:space="preserve">ince the whole information exchange process is based on the availability of </w:t>
      </w:r>
      <w:r w:rsidR="004C3A2D">
        <w:rPr>
          <w:bCs/>
        </w:rPr>
        <w:t>comparable</w:t>
      </w:r>
      <w:r w:rsidR="00F82A95">
        <w:rPr>
          <w:bCs/>
        </w:rPr>
        <w:t xml:space="preserve">, high-quality data there was inevitably considerable discussion on this issue. </w:t>
      </w:r>
      <w:r w:rsidR="00F82A95" w:rsidRPr="00F82A95">
        <w:rPr>
          <w:bCs/>
        </w:rPr>
        <w:t xml:space="preserve"> </w:t>
      </w:r>
      <w:r w:rsidR="00CC31E5">
        <w:rPr>
          <w:bCs/>
        </w:rPr>
        <w:t>Some key observations were:</w:t>
      </w:r>
    </w:p>
    <w:p w:rsidR="00932820" w:rsidRPr="00970F4A" w:rsidRDefault="00CC31E5" w:rsidP="00CC31E5">
      <w:pPr>
        <w:numPr>
          <w:ilvl w:val="0"/>
          <w:numId w:val="34"/>
        </w:numPr>
      </w:pPr>
      <w:r>
        <w:t xml:space="preserve">Distinguish data that is 'nice to have' from that </w:t>
      </w:r>
      <w:r w:rsidR="004C3A2D">
        <w:t xml:space="preserve">the process </w:t>
      </w:r>
      <w:r>
        <w:t xml:space="preserve">'must have' and </w:t>
      </w:r>
      <w:r w:rsidR="00810569">
        <w:t xml:space="preserve">focus </w:t>
      </w:r>
      <w:r>
        <w:t xml:space="preserve">data collection </w:t>
      </w:r>
      <w:r w:rsidR="00810569">
        <w:t>on</w:t>
      </w:r>
      <w:r w:rsidR="00AF0CE2" w:rsidRPr="00970F4A">
        <w:t xml:space="preserve"> </w:t>
      </w:r>
      <w:r>
        <w:t>the latter. T</w:t>
      </w:r>
      <w:r w:rsidR="00AF0CE2" w:rsidRPr="00970F4A">
        <w:t xml:space="preserve">he most important and useful data </w:t>
      </w:r>
      <w:r>
        <w:t>is that which will lead to BAT conclusions</w:t>
      </w:r>
      <w:r w:rsidR="009A3864">
        <w:t xml:space="preserve">, especially </w:t>
      </w:r>
      <w:r w:rsidR="00214B6D">
        <w:t>BAT-</w:t>
      </w:r>
      <w:r w:rsidR="009A3864">
        <w:t>AELs</w:t>
      </w:r>
      <w:r>
        <w:t>. In all cases</w:t>
      </w:r>
      <w:r w:rsidR="00220800">
        <w:t>,</w:t>
      </w:r>
      <w:r>
        <w:t xml:space="preserve"> </w:t>
      </w:r>
      <w:r w:rsidR="00220800">
        <w:t xml:space="preserve">the key environmental issues must be addressed by balancing </w:t>
      </w:r>
      <w:r w:rsidR="00AF0CE2" w:rsidRPr="00970F4A">
        <w:t xml:space="preserve">data complexity against data </w:t>
      </w:r>
      <w:r w:rsidR="00AF0CE2" w:rsidRPr="00970F4A">
        <w:lastRenderedPageBreak/>
        <w:t>volumes.</w:t>
      </w:r>
      <w:r w:rsidR="00220800" w:rsidRPr="00220800">
        <w:t xml:space="preserve"> </w:t>
      </w:r>
      <w:r w:rsidR="00974CA2">
        <w:t>Slimmer questionnaires are more likely to get answered</w:t>
      </w:r>
      <w:r w:rsidR="009A3864">
        <w:t xml:space="preserve"> but they risk not having the full contextual information</w:t>
      </w:r>
      <w:r w:rsidR="00974CA2">
        <w:t>.</w:t>
      </w:r>
    </w:p>
    <w:p w:rsidR="00932820" w:rsidRPr="00970F4A" w:rsidRDefault="00752534" w:rsidP="0026182A">
      <w:pPr>
        <w:numPr>
          <w:ilvl w:val="0"/>
          <w:numId w:val="34"/>
        </w:numPr>
      </w:pPr>
      <w:r>
        <w:t>On questionnaires, t</w:t>
      </w:r>
      <w:r w:rsidR="00CC31E5">
        <w:t xml:space="preserve">here is a need for </w:t>
      </w:r>
      <w:r w:rsidR="00AF0CE2" w:rsidRPr="00970F4A">
        <w:t xml:space="preserve">consistent </w:t>
      </w:r>
      <w:r w:rsidR="004C3A2D">
        <w:t>approaches in</w:t>
      </w:r>
      <w:r>
        <w:t xml:space="preserve"> all TWGs </w:t>
      </w:r>
      <w:r w:rsidR="00AF0CE2" w:rsidRPr="00970F4A">
        <w:t>on</w:t>
      </w:r>
      <w:r>
        <w:t xml:space="preserve"> such issues as</w:t>
      </w:r>
      <w:r w:rsidR="00AF0CE2" w:rsidRPr="00970F4A">
        <w:t xml:space="preserve">: </w:t>
      </w:r>
      <w:r w:rsidR="00307FAA">
        <w:t xml:space="preserve">the selection of </w:t>
      </w:r>
      <w:r w:rsidR="00AF0CE2" w:rsidRPr="00970F4A">
        <w:t>reference plant</w:t>
      </w:r>
      <w:r w:rsidR="004C3A2D">
        <w:t>s</w:t>
      </w:r>
      <w:r w:rsidR="00AF0CE2" w:rsidRPr="00970F4A">
        <w:t xml:space="preserve">, </w:t>
      </w:r>
      <w:r w:rsidR="00CC31E5">
        <w:t xml:space="preserve">questionnaire </w:t>
      </w:r>
      <w:r>
        <w:t xml:space="preserve">completion, quality checking and </w:t>
      </w:r>
      <w:r w:rsidR="0026182A" w:rsidRPr="0026182A">
        <w:t xml:space="preserve">submission route </w:t>
      </w:r>
      <w:r w:rsidR="0026182A">
        <w:t xml:space="preserve">for </w:t>
      </w:r>
      <w:r>
        <w:t xml:space="preserve">the </w:t>
      </w:r>
      <w:r w:rsidR="004C3A2D">
        <w:t>filled-in questionnaire</w:t>
      </w:r>
      <w:r w:rsidR="00214B6D">
        <w:t>.</w:t>
      </w:r>
      <w:r w:rsidR="00AA1B86">
        <w:t xml:space="preserve"> </w:t>
      </w:r>
      <w:r w:rsidR="008912C2">
        <w:t>On the issue of '</w:t>
      </w:r>
      <w:r w:rsidR="00AA1B86">
        <w:t>quality checking</w:t>
      </w:r>
      <w:r w:rsidR="008912C2">
        <w:t xml:space="preserve">' there were some </w:t>
      </w:r>
      <w:r w:rsidR="00B01BC2">
        <w:t xml:space="preserve">views </w:t>
      </w:r>
      <w:r w:rsidR="008912C2">
        <w:t xml:space="preserve">that </w:t>
      </w:r>
      <w:r w:rsidR="00AA1B86">
        <w:t xml:space="preserve">only data verified by public authorities </w:t>
      </w:r>
      <w:r w:rsidR="00545E1C">
        <w:t>is suitable</w:t>
      </w:r>
      <w:r w:rsidR="00AA1B86">
        <w:t xml:space="preserve"> </w:t>
      </w:r>
      <w:r w:rsidR="00545E1C">
        <w:t xml:space="preserve">to derive </w:t>
      </w:r>
      <w:r w:rsidR="00AA1B86">
        <w:t>BAT</w:t>
      </w:r>
      <w:r w:rsidR="00545E1C">
        <w:t>s and BAT-AELs.</w:t>
      </w:r>
    </w:p>
    <w:p w:rsidR="00932820" w:rsidRPr="00970F4A" w:rsidRDefault="00752534" w:rsidP="00CC31E5">
      <w:pPr>
        <w:numPr>
          <w:ilvl w:val="0"/>
          <w:numId w:val="34"/>
        </w:numPr>
      </w:pPr>
      <w:r>
        <w:t xml:space="preserve">There is also need for </w:t>
      </w:r>
      <w:r w:rsidR="00AF0CE2" w:rsidRPr="00970F4A">
        <w:t>consisten</w:t>
      </w:r>
      <w:r>
        <w:t xml:space="preserve">cy </w:t>
      </w:r>
      <w:r w:rsidR="009C54C5">
        <w:t xml:space="preserve">and clarification </w:t>
      </w:r>
      <w:r w:rsidR="00AF0CE2" w:rsidRPr="00970F4A">
        <w:t>on</w:t>
      </w:r>
      <w:r>
        <w:t xml:space="preserve"> what constitutes </w:t>
      </w:r>
      <w:r w:rsidR="00D62680">
        <w:t>“</w:t>
      </w:r>
      <w:r>
        <w:t>other than normal operating conditions</w:t>
      </w:r>
      <w:r w:rsidR="00D62680">
        <w:t>”</w:t>
      </w:r>
      <w:r w:rsidR="00D62680" w:rsidRPr="00D62680">
        <w:t xml:space="preserve"> </w:t>
      </w:r>
      <w:r w:rsidR="00D62680">
        <w:t>(</w:t>
      </w:r>
      <w:r w:rsidR="00D62680" w:rsidRPr="00970F4A">
        <w:t>OTNOC</w:t>
      </w:r>
      <w:r>
        <w:t>) and</w:t>
      </w:r>
      <w:r w:rsidR="00AF0CE2" w:rsidRPr="00970F4A">
        <w:t xml:space="preserve"> reference conditions</w:t>
      </w:r>
      <w:r w:rsidR="00214B6D">
        <w:t>.</w:t>
      </w:r>
      <w:r w:rsidR="00EA7B0B">
        <w:t xml:space="preserve"> </w:t>
      </w:r>
    </w:p>
    <w:p w:rsidR="00932820" w:rsidRPr="00970F4A" w:rsidRDefault="00752534" w:rsidP="00CC31E5">
      <w:pPr>
        <w:numPr>
          <w:ilvl w:val="0"/>
          <w:numId w:val="34"/>
        </w:numPr>
      </w:pPr>
      <w:r>
        <w:t xml:space="preserve">There should be </w:t>
      </w:r>
      <w:r w:rsidR="00AF0CE2" w:rsidRPr="00970F4A">
        <w:t xml:space="preserve">early agreement </w:t>
      </w:r>
      <w:r w:rsidR="004C3A2D">
        <w:t xml:space="preserve">in the TWG </w:t>
      </w:r>
      <w:r w:rsidR="00AF0CE2" w:rsidRPr="00970F4A">
        <w:t xml:space="preserve">on averaging periods (short / long term) and </w:t>
      </w:r>
      <w:r>
        <w:t xml:space="preserve">whether to collect emission data as </w:t>
      </w:r>
      <w:r w:rsidR="00AF0CE2" w:rsidRPr="00970F4A">
        <w:t>load</w:t>
      </w:r>
      <w:r>
        <w:t xml:space="preserve">s or </w:t>
      </w:r>
      <w:r w:rsidR="00AF0CE2" w:rsidRPr="00970F4A">
        <w:t>concentration</w:t>
      </w:r>
      <w:r>
        <w:t>s, since this has a major bearing on the final format of the BAT conclusions.</w:t>
      </w:r>
      <w:r w:rsidR="000E548B">
        <w:t xml:space="preserve"> </w:t>
      </w:r>
    </w:p>
    <w:p w:rsidR="00932820" w:rsidRDefault="008912C2" w:rsidP="008912C2">
      <w:pPr>
        <w:numPr>
          <w:ilvl w:val="0"/>
          <w:numId w:val="34"/>
        </w:numPr>
      </w:pPr>
      <w:r>
        <w:t>Some participants wanted</w:t>
      </w:r>
      <w:r w:rsidR="00810569">
        <w:t xml:space="preserve"> </w:t>
      </w:r>
      <w:r w:rsidR="00D62680">
        <w:t xml:space="preserve">a </w:t>
      </w:r>
      <w:r w:rsidR="00AF0CE2" w:rsidRPr="00970F4A">
        <w:t xml:space="preserve">data evaluation </w:t>
      </w:r>
      <w:r w:rsidR="00810569">
        <w:t xml:space="preserve">step </w:t>
      </w:r>
      <w:r w:rsidR="00AF0CE2" w:rsidRPr="00970F4A">
        <w:t xml:space="preserve">before </w:t>
      </w:r>
      <w:r w:rsidR="00214B6D">
        <w:t xml:space="preserve">issuing </w:t>
      </w:r>
      <w:r w:rsidR="00AF0CE2" w:rsidRPr="00970F4A">
        <w:t xml:space="preserve">Draft 1 of </w:t>
      </w:r>
      <w:r w:rsidR="00214B6D">
        <w:t xml:space="preserve">a revised </w:t>
      </w:r>
      <w:r w:rsidR="00AF0CE2" w:rsidRPr="00970F4A">
        <w:t>BREF (</w:t>
      </w:r>
      <w:r w:rsidR="00810569">
        <w:t xml:space="preserve">e.g. as a </w:t>
      </w:r>
      <w:r w:rsidR="00AF0CE2" w:rsidRPr="00970F4A">
        <w:t>workshop</w:t>
      </w:r>
      <w:r>
        <w:t xml:space="preserve"> or webinar</w:t>
      </w:r>
      <w:r w:rsidR="00AF0CE2" w:rsidRPr="00970F4A">
        <w:t>)</w:t>
      </w:r>
      <w:r w:rsidR="00810569">
        <w:t>.</w:t>
      </w:r>
      <w:r w:rsidRPr="008912C2">
        <w:t xml:space="preserve"> T</w:t>
      </w:r>
      <w:r>
        <w:t>he aim of such a step would be t</w:t>
      </w:r>
      <w:r w:rsidRPr="008912C2">
        <w:t xml:space="preserve">o aide mutual understanding in the TWG, to detect possible errors, to establish criteria for deriving BAT AELs, to agree on the appropriate data sources and </w:t>
      </w:r>
      <w:r>
        <w:t xml:space="preserve">to ensure </w:t>
      </w:r>
      <w:r w:rsidRPr="008912C2">
        <w:t>technical</w:t>
      </w:r>
      <w:r>
        <w:t>ly</w:t>
      </w:r>
      <w:r w:rsidRPr="008912C2">
        <w:t xml:space="preserve"> correct presentations of BAT</w:t>
      </w:r>
      <w:r>
        <w:t>.</w:t>
      </w:r>
    </w:p>
    <w:p w:rsidR="00A454ED" w:rsidRDefault="003070D3" w:rsidP="00A454ED">
      <w:pPr>
        <w:numPr>
          <w:ilvl w:val="0"/>
          <w:numId w:val="34"/>
        </w:numPr>
      </w:pPr>
      <w:r w:rsidRPr="00AF55D2">
        <w:t>In some cases, the option of collecting d</w:t>
      </w:r>
      <w:r w:rsidR="00327328" w:rsidRPr="00AF55D2">
        <w:t xml:space="preserve">ata as a </w:t>
      </w:r>
      <w:r w:rsidR="00AF0CE2" w:rsidRPr="00AF55D2">
        <w:t>two-step process</w:t>
      </w:r>
      <w:r w:rsidRPr="00AF55D2">
        <w:t xml:space="preserve"> may be considered</w:t>
      </w:r>
      <w:r w:rsidR="00327328" w:rsidRPr="00AF55D2">
        <w:t xml:space="preserve">; firstly collecting </w:t>
      </w:r>
      <w:r w:rsidR="00AF0CE2" w:rsidRPr="00AF55D2">
        <w:t>general data</w:t>
      </w:r>
      <w:r w:rsidR="00A454ED">
        <w:t>,</w:t>
      </w:r>
      <w:r w:rsidR="00AF0CE2" w:rsidRPr="00AF55D2">
        <w:t xml:space="preserve"> </w:t>
      </w:r>
      <w:r w:rsidR="00327328" w:rsidRPr="00AF55D2">
        <w:t xml:space="preserve">and then a more </w:t>
      </w:r>
      <w:r w:rsidR="00AF0CE2" w:rsidRPr="00AF55D2">
        <w:t>targeted follow-up</w:t>
      </w:r>
      <w:r w:rsidR="00327328" w:rsidRPr="00AF55D2">
        <w:t xml:space="preserve"> on the key issues</w:t>
      </w:r>
      <w:r w:rsidRPr="00AF55D2">
        <w:t xml:space="preserve"> or those techniques or processes where </w:t>
      </w:r>
      <w:r w:rsidR="00A454ED">
        <w:t xml:space="preserve">more </w:t>
      </w:r>
      <w:r w:rsidR="00636ABB" w:rsidRPr="00A454ED">
        <w:rPr>
          <w:lang w:val="en-US"/>
        </w:rPr>
        <w:t xml:space="preserve">specific </w:t>
      </w:r>
      <w:r w:rsidR="00AF55D2">
        <w:t>information</w:t>
      </w:r>
      <w:r w:rsidRPr="00AF55D2">
        <w:t xml:space="preserve"> is required</w:t>
      </w:r>
      <w:r w:rsidR="002E1E92">
        <w:t xml:space="preserve"> to conclude on BAT</w:t>
      </w:r>
      <w:r w:rsidR="00327328" w:rsidRPr="00AF55D2">
        <w:t>.</w:t>
      </w:r>
      <w:r w:rsidR="00B70090" w:rsidRPr="00AF55D2">
        <w:t xml:space="preserve"> </w:t>
      </w:r>
    </w:p>
    <w:p w:rsidR="00A454ED" w:rsidRDefault="00A454ED" w:rsidP="00A454ED">
      <w:pPr>
        <w:numPr>
          <w:ilvl w:val="0"/>
          <w:numId w:val="34"/>
        </w:numPr>
      </w:pPr>
      <w:r w:rsidRPr="00A454ED">
        <w:t xml:space="preserve">Some participants </w:t>
      </w:r>
      <w:r>
        <w:t xml:space="preserve">considered that </w:t>
      </w:r>
      <w:r w:rsidR="00AF55D2">
        <w:t>it may be better to request additional information (RAI) than</w:t>
      </w:r>
      <w:r w:rsidR="002E1E92">
        <w:t xml:space="preserve"> </w:t>
      </w:r>
      <w:r w:rsidR="00AF55D2">
        <w:t>postpon</w:t>
      </w:r>
      <w:r w:rsidR="002E1E92">
        <w:t>e</w:t>
      </w:r>
      <w:r w:rsidR="00AF55D2">
        <w:t xml:space="preserve"> aspects to the next BREF review</w:t>
      </w:r>
      <w:r>
        <w:t xml:space="preserve"> since this provides greater </w:t>
      </w:r>
      <w:r w:rsidRPr="00A454ED">
        <w:t>legal certainty and less administrative burden</w:t>
      </w:r>
      <w:r>
        <w:t>.</w:t>
      </w:r>
      <w:r w:rsidRPr="00A454ED">
        <w:t xml:space="preserve"> </w:t>
      </w:r>
    </w:p>
    <w:p w:rsidR="00932820" w:rsidRDefault="00327328" w:rsidP="00A454ED">
      <w:pPr>
        <w:numPr>
          <w:ilvl w:val="0"/>
          <w:numId w:val="34"/>
        </w:numPr>
      </w:pPr>
      <w:r>
        <w:t xml:space="preserve">There was a proposal to hold a </w:t>
      </w:r>
      <w:r w:rsidR="00AF0CE2" w:rsidRPr="00970F4A">
        <w:t xml:space="preserve">dedicated workshop </w:t>
      </w:r>
      <w:r>
        <w:t xml:space="preserve">on </w:t>
      </w:r>
      <w:r w:rsidR="00AF0CE2" w:rsidRPr="00970F4A">
        <w:t>questionnaires</w:t>
      </w:r>
      <w:r w:rsidRPr="00327328">
        <w:t xml:space="preserve"> </w:t>
      </w:r>
      <w:r>
        <w:t>in order to share good practices from different information exchanges.</w:t>
      </w:r>
    </w:p>
    <w:p w:rsidR="008369C4" w:rsidRDefault="008369C4" w:rsidP="00327328">
      <w:pPr>
        <w:numPr>
          <w:ilvl w:val="0"/>
          <w:numId w:val="34"/>
        </w:numPr>
      </w:pPr>
      <w:r>
        <w:t>There should be early identification of where to source appropriate non-EU data</w:t>
      </w:r>
      <w:r w:rsidR="005C3E5F">
        <w:t xml:space="preserve"> e.g. by setting up a working group of volunteers that compile relevant data</w:t>
      </w:r>
      <w:r w:rsidR="004149BF">
        <w:t xml:space="preserve"> and context information</w:t>
      </w:r>
      <w:r>
        <w:t xml:space="preserve">. </w:t>
      </w:r>
    </w:p>
    <w:p w:rsidR="0087449F" w:rsidRPr="00970F4A" w:rsidRDefault="0087449F" w:rsidP="00327328">
      <w:pPr>
        <w:numPr>
          <w:ilvl w:val="0"/>
          <w:numId w:val="34"/>
        </w:numPr>
      </w:pPr>
      <w:r>
        <w:t xml:space="preserve">More attention should be paid to obtaining data that informs the lower end of </w:t>
      </w:r>
      <w:r w:rsidR="00214B6D">
        <w:t>BAT-</w:t>
      </w:r>
      <w:r>
        <w:t>AEL ranges</w:t>
      </w:r>
      <w:r w:rsidR="005C3E5F">
        <w:t xml:space="preserve"> (e.g. number of plants, </w:t>
      </w:r>
      <w:r w:rsidR="003070D3">
        <w:t>specific conditions of those best performers)</w:t>
      </w:r>
      <w:r w:rsidR="00B01BC2">
        <w:t>.</w:t>
      </w:r>
    </w:p>
    <w:p w:rsidR="00804882" w:rsidRDefault="00A454ED" w:rsidP="00B3610E">
      <w:pPr>
        <w:autoSpaceDE w:val="0"/>
        <w:autoSpaceDN w:val="0"/>
        <w:adjustRightInd w:val="0"/>
        <w:spacing w:after="0"/>
      </w:pPr>
      <w:r>
        <w:rPr>
          <w:b/>
          <w:bCs/>
        </w:rPr>
        <w:t xml:space="preserve">Establishment </w:t>
      </w:r>
      <w:r w:rsidR="00804882">
        <w:rPr>
          <w:b/>
          <w:bCs/>
        </w:rPr>
        <w:t xml:space="preserve">and management of subgroups: </w:t>
      </w:r>
      <w:r w:rsidR="00804882" w:rsidRPr="00804882">
        <w:rPr>
          <w:bCs/>
        </w:rPr>
        <w:t xml:space="preserve">There was a </w:t>
      </w:r>
      <w:r>
        <w:rPr>
          <w:bCs/>
        </w:rPr>
        <w:t xml:space="preserve">call for </w:t>
      </w:r>
      <w:r w:rsidR="00804882" w:rsidRPr="00804882">
        <w:rPr>
          <w:bCs/>
        </w:rPr>
        <w:t xml:space="preserve">subgroups </w:t>
      </w:r>
      <w:r>
        <w:rPr>
          <w:bCs/>
        </w:rPr>
        <w:t xml:space="preserve">to have </w:t>
      </w:r>
      <w:r w:rsidR="00AB5D95">
        <w:rPr>
          <w:bCs/>
        </w:rPr>
        <w:t>a</w:t>
      </w:r>
      <w:r w:rsidR="003F1B4E">
        <w:rPr>
          <w:bCs/>
        </w:rPr>
        <w:t xml:space="preserve"> balanced composition</w:t>
      </w:r>
      <w:r>
        <w:rPr>
          <w:bCs/>
        </w:rPr>
        <w:t>, with</w:t>
      </w:r>
      <w:r w:rsidR="003F1B4E">
        <w:rPr>
          <w:bCs/>
        </w:rPr>
        <w:t xml:space="preserve"> representatives from </w:t>
      </w:r>
      <w:r>
        <w:rPr>
          <w:bCs/>
        </w:rPr>
        <w:t>all the main stakeholders</w:t>
      </w:r>
      <w:r w:rsidR="00AB5D95">
        <w:rPr>
          <w:bCs/>
        </w:rPr>
        <w:t xml:space="preserve">. </w:t>
      </w:r>
      <w:r w:rsidR="003F3F02">
        <w:rPr>
          <w:bCs/>
        </w:rPr>
        <w:t xml:space="preserve">Some </w:t>
      </w:r>
      <w:r w:rsidR="003E062C">
        <w:rPr>
          <w:bCs/>
        </w:rPr>
        <w:t xml:space="preserve">participants asked </w:t>
      </w:r>
      <w:r w:rsidR="00AB5D95">
        <w:rPr>
          <w:bCs/>
        </w:rPr>
        <w:t xml:space="preserve">for </w:t>
      </w:r>
      <w:r w:rsidR="00926381">
        <w:rPr>
          <w:bCs/>
        </w:rPr>
        <w:t xml:space="preserve">more direct </w:t>
      </w:r>
      <w:r w:rsidR="00804882" w:rsidRPr="00804882">
        <w:rPr>
          <w:bCs/>
        </w:rPr>
        <w:t xml:space="preserve">management </w:t>
      </w:r>
      <w:r w:rsidR="00AB5D95">
        <w:rPr>
          <w:bCs/>
        </w:rPr>
        <w:t xml:space="preserve">of subgroups </w:t>
      </w:r>
      <w:r w:rsidR="00804882" w:rsidRPr="00804882">
        <w:rPr>
          <w:bCs/>
        </w:rPr>
        <w:t>by the EIPPCB</w:t>
      </w:r>
      <w:r>
        <w:rPr>
          <w:bCs/>
        </w:rPr>
        <w:t xml:space="preserve"> and a presumption that </w:t>
      </w:r>
      <w:r>
        <w:t>t</w:t>
      </w:r>
      <w:r w:rsidR="00804882" w:rsidRPr="00804882">
        <w:t xml:space="preserve">he EIPPCB should </w:t>
      </w:r>
      <w:r w:rsidR="00B3610E">
        <w:t xml:space="preserve">generally </w:t>
      </w:r>
      <w:r w:rsidR="00804882" w:rsidRPr="00804882">
        <w:t>take part in subgroup</w:t>
      </w:r>
      <w:r w:rsidR="00B3610E">
        <w:t xml:space="preserve"> </w:t>
      </w:r>
      <w:r w:rsidR="00804882" w:rsidRPr="00804882">
        <w:t xml:space="preserve">meetings. </w:t>
      </w:r>
      <w:r w:rsidR="00926381">
        <w:t>Some considered that a</w:t>
      </w:r>
      <w:r>
        <w:t>ny s</w:t>
      </w:r>
      <w:r w:rsidR="00804882" w:rsidRPr="00804882">
        <w:t xml:space="preserve">ubgroup without EIPPCB participation </w:t>
      </w:r>
      <w:r w:rsidR="00926381">
        <w:t xml:space="preserve">would </w:t>
      </w:r>
      <w:r w:rsidR="00804882" w:rsidRPr="00804882">
        <w:t xml:space="preserve">need </w:t>
      </w:r>
      <w:r w:rsidR="00B3610E">
        <w:t xml:space="preserve">a </w:t>
      </w:r>
      <w:r w:rsidR="00926381" w:rsidRPr="00926381">
        <w:t xml:space="preserve">Member State </w:t>
      </w:r>
      <w:r w:rsidR="00804882" w:rsidRPr="00804882">
        <w:t>rapporteur</w:t>
      </w:r>
      <w:r w:rsidR="00400386" w:rsidRPr="00804882">
        <w:t xml:space="preserve"> </w:t>
      </w:r>
      <w:r w:rsidR="003E062C">
        <w:t>(or co-rapporteur)</w:t>
      </w:r>
      <w:r w:rsidR="00D945F7">
        <w:t>. The</w:t>
      </w:r>
      <w:r w:rsidR="00926381">
        <w:t>re should be clear reporting lines back to the</w:t>
      </w:r>
      <w:r w:rsidR="00D945F7">
        <w:t xml:space="preserve"> </w:t>
      </w:r>
      <w:r w:rsidR="00926381">
        <w:t>full</w:t>
      </w:r>
      <w:r w:rsidR="00D945F7" w:rsidRPr="00804882">
        <w:t xml:space="preserve"> TWG </w:t>
      </w:r>
      <w:r w:rsidR="00926381">
        <w:t>on such issues as</w:t>
      </w:r>
      <w:r w:rsidR="003F3F02">
        <w:t>:</w:t>
      </w:r>
      <w:r w:rsidR="00926381">
        <w:t xml:space="preserve"> </w:t>
      </w:r>
      <w:r w:rsidR="00D945F7" w:rsidRPr="00804882">
        <w:t>intermediate results</w:t>
      </w:r>
      <w:r w:rsidR="00D945F7">
        <w:t xml:space="preserve">, BAT-relevant </w:t>
      </w:r>
      <w:r w:rsidR="00D945F7" w:rsidRPr="00804882">
        <w:t>proposals</w:t>
      </w:r>
      <w:r w:rsidR="003F3F02">
        <w:t>,</w:t>
      </w:r>
      <w:r w:rsidR="00D945F7">
        <w:t xml:space="preserve"> and </w:t>
      </w:r>
      <w:r>
        <w:t xml:space="preserve">any </w:t>
      </w:r>
      <w:r w:rsidR="00D945F7" w:rsidRPr="00804882">
        <w:t>controversial issues</w:t>
      </w:r>
      <w:r w:rsidR="00D945F7">
        <w:t xml:space="preserve">. </w:t>
      </w:r>
      <w:r w:rsidR="00926381">
        <w:t>A</w:t>
      </w:r>
      <w:r w:rsidR="00D945F7" w:rsidRPr="00804882">
        <w:t>t least one face-to-face meeting</w:t>
      </w:r>
      <w:r w:rsidR="00926381">
        <w:t>, a</w:t>
      </w:r>
      <w:r w:rsidR="00926381" w:rsidRPr="00926381">
        <w:t xml:space="preserve">t the beginning of </w:t>
      </w:r>
      <w:r w:rsidR="00926381">
        <w:t>a</w:t>
      </w:r>
      <w:r w:rsidR="00926381" w:rsidRPr="00926381">
        <w:t xml:space="preserve"> subgroup</w:t>
      </w:r>
      <w:r w:rsidR="00926381">
        <w:t>'</w:t>
      </w:r>
      <w:r w:rsidR="00926381" w:rsidRPr="00926381">
        <w:t>s</w:t>
      </w:r>
      <w:r w:rsidR="00D945F7">
        <w:t xml:space="preserve"> </w:t>
      </w:r>
      <w:r w:rsidR="00926381">
        <w:t>work,</w:t>
      </w:r>
      <w:r w:rsidR="003F3F02">
        <w:t xml:space="preserve"> </w:t>
      </w:r>
      <w:r w:rsidR="00D945F7">
        <w:t xml:space="preserve">was </w:t>
      </w:r>
      <w:r w:rsidR="00926381">
        <w:t>considered good practi</w:t>
      </w:r>
      <w:r w:rsidR="00B01BC2">
        <w:t>c</w:t>
      </w:r>
      <w:r w:rsidR="00926381">
        <w:t>e</w:t>
      </w:r>
      <w:r w:rsidR="00B01BC2">
        <w:t>.</w:t>
      </w:r>
      <w:r w:rsidR="00926381">
        <w:t xml:space="preserve"> </w:t>
      </w:r>
    </w:p>
    <w:p w:rsidR="00B3610E" w:rsidRDefault="00B3610E" w:rsidP="00B3610E">
      <w:pPr>
        <w:autoSpaceDE w:val="0"/>
        <w:autoSpaceDN w:val="0"/>
        <w:adjustRightInd w:val="0"/>
        <w:spacing w:after="0"/>
        <w:jc w:val="left"/>
        <w:rPr>
          <w:b/>
          <w:bCs/>
        </w:rPr>
      </w:pPr>
    </w:p>
    <w:p w:rsidR="00932820" w:rsidRDefault="00B70926" w:rsidP="005B6BFC">
      <w:pPr>
        <w:tabs>
          <w:tab w:val="num" w:pos="1440"/>
        </w:tabs>
      </w:pPr>
      <w:r w:rsidRPr="00B70926">
        <w:rPr>
          <w:b/>
          <w:bCs/>
        </w:rPr>
        <w:t>Data confidentiality</w:t>
      </w:r>
      <w:r w:rsidRPr="0026182A">
        <w:t>:</w:t>
      </w:r>
      <w:r w:rsidR="009F6932">
        <w:rPr>
          <w:b/>
          <w:bCs/>
        </w:rPr>
        <w:t xml:space="preserve"> </w:t>
      </w:r>
      <w:r w:rsidR="00B01BC2">
        <w:rPr>
          <w:bCs/>
        </w:rPr>
        <w:t>D</w:t>
      </w:r>
      <w:r w:rsidR="009F6932">
        <w:rPr>
          <w:bCs/>
        </w:rPr>
        <w:t>ata c</w:t>
      </w:r>
      <w:r w:rsidR="009F6932" w:rsidRPr="009F6932">
        <w:rPr>
          <w:bCs/>
        </w:rPr>
        <w:t>onfidentiality</w:t>
      </w:r>
      <w:r w:rsidR="009F6932">
        <w:rPr>
          <w:bCs/>
        </w:rPr>
        <w:t xml:space="preserve"> </w:t>
      </w:r>
      <w:r w:rsidR="00B01BC2">
        <w:rPr>
          <w:bCs/>
        </w:rPr>
        <w:t xml:space="preserve">claims </w:t>
      </w:r>
      <w:r w:rsidR="009F6932">
        <w:rPr>
          <w:bCs/>
        </w:rPr>
        <w:t xml:space="preserve">often prove to be a contentious element of information </w:t>
      </w:r>
      <w:r w:rsidR="005B6BFC">
        <w:rPr>
          <w:bCs/>
        </w:rPr>
        <w:t>exchanges so cases should be m</w:t>
      </w:r>
      <w:r w:rsidR="00AF0CE2" w:rsidRPr="00B70926">
        <w:t>inimise</w:t>
      </w:r>
      <w:r w:rsidR="005B6BFC">
        <w:t>d</w:t>
      </w:r>
      <w:r w:rsidR="00974CA2">
        <w:t>,</w:t>
      </w:r>
      <w:r w:rsidR="005B6BFC">
        <w:t xml:space="preserve"> fully justified</w:t>
      </w:r>
      <w:r w:rsidR="00974CA2">
        <w:t xml:space="preserve"> and discussed early in the process</w:t>
      </w:r>
      <w:r w:rsidR="005B6BFC">
        <w:t xml:space="preserve">.  If confidential data is </w:t>
      </w:r>
      <w:r w:rsidR="00AF0CE2" w:rsidRPr="00B70926">
        <w:t xml:space="preserve">unavoidable, </w:t>
      </w:r>
      <w:r w:rsidR="005B6BFC">
        <w:t xml:space="preserve">the </w:t>
      </w:r>
      <w:r w:rsidR="00AF0CE2" w:rsidRPr="00B70926">
        <w:t xml:space="preserve">whole TWG </w:t>
      </w:r>
      <w:r w:rsidR="005B6BFC">
        <w:t xml:space="preserve">should be at least </w:t>
      </w:r>
      <w:r w:rsidR="00AF0CE2" w:rsidRPr="00B70926">
        <w:t xml:space="preserve">clear </w:t>
      </w:r>
      <w:r w:rsidR="00AF0CE2" w:rsidRPr="00B70926">
        <w:lastRenderedPageBreak/>
        <w:t xml:space="preserve">on how </w:t>
      </w:r>
      <w:r w:rsidR="005B6BFC">
        <w:t xml:space="preserve">any </w:t>
      </w:r>
      <w:r w:rsidR="00E11D55">
        <w:t>BAT-</w:t>
      </w:r>
      <w:r w:rsidR="00AF0CE2" w:rsidRPr="00B70926">
        <w:t xml:space="preserve">AE(P)L </w:t>
      </w:r>
      <w:r w:rsidR="005B6BFC">
        <w:t>h</w:t>
      </w:r>
      <w:r w:rsidR="00AF0CE2" w:rsidRPr="00B70926">
        <w:t xml:space="preserve">as </w:t>
      </w:r>
      <w:r w:rsidR="005B6BFC">
        <w:t xml:space="preserve">been </w:t>
      </w:r>
      <w:r w:rsidR="00AF0CE2" w:rsidRPr="00B70926">
        <w:t>derived</w:t>
      </w:r>
      <w:r w:rsidR="005B6BFC">
        <w:t>.</w:t>
      </w:r>
      <w:r w:rsidR="00597F26">
        <w:t xml:space="preserve"> It might be useful to have a compendium of agreed confidentiality cases to help ensure a consistent approach by TWGs.</w:t>
      </w:r>
    </w:p>
    <w:p w:rsidR="005F055E" w:rsidRPr="00B70926" w:rsidRDefault="005F055E" w:rsidP="005B6BFC">
      <w:pPr>
        <w:tabs>
          <w:tab w:val="num" w:pos="1440"/>
        </w:tabs>
      </w:pPr>
      <w:r w:rsidRPr="005F055E">
        <w:rPr>
          <w:b/>
        </w:rPr>
        <w:t>Derivation of BAT-AE</w:t>
      </w:r>
      <w:r w:rsidR="00E11D55">
        <w:rPr>
          <w:b/>
        </w:rPr>
        <w:t>(P)</w:t>
      </w:r>
      <w:r w:rsidRPr="005F055E">
        <w:rPr>
          <w:b/>
        </w:rPr>
        <w:t>Ls</w:t>
      </w:r>
      <w:r w:rsidRPr="0026182A">
        <w:t>:</w:t>
      </w:r>
      <w:r w:rsidRPr="005F055E">
        <w:t xml:space="preserve"> Whilst there was recognition that a standardised procedure for definition of BAT-AE</w:t>
      </w:r>
      <w:r w:rsidR="00E11D55">
        <w:t>(P)</w:t>
      </w:r>
      <w:r w:rsidRPr="005F055E">
        <w:t xml:space="preserve">L is not possible, there were suggestions for both a general workshop on data assessment and for a webinar in advance of each final TWG meeting at which the EIPPCB would explain the </w:t>
      </w:r>
      <w:r w:rsidR="00D62680">
        <w:t>approach</w:t>
      </w:r>
      <w:r w:rsidRPr="005F055E">
        <w:t xml:space="preserve"> in deriving </w:t>
      </w:r>
      <w:r w:rsidR="00214B6D">
        <w:t>BAT-</w:t>
      </w:r>
      <w:r w:rsidRPr="005F055E">
        <w:t>AE</w:t>
      </w:r>
      <w:r w:rsidR="00E11D55">
        <w:t>(P)</w:t>
      </w:r>
      <w:r w:rsidRPr="005F055E">
        <w:t>Ls.</w:t>
      </w:r>
      <w:r w:rsidR="00C62A21">
        <w:t xml:space="preserve">  All </w:t>
      </w:r>
      <w:r w:rsidR="00214B6D">
        <w:t>BAT-</w:t>
      </w:r>
      <w:r w:rsidR="00C62A21">
        <w:t>AE</w:t>
      </w:r>
      <w:r w:rsidR="00E11D55">
        <w:t>(P)</w:t>
      </w:r>
      <w:r w:rsidR="00C62A21">
        <w:t xml:space="preserve">Ls should be backed by supporting data. </w:t>
      </w:r>
    </w:p>
    <w:p w:rsidR="00B70926" w:rsidRPr="00B70926" w:rsidRDefault="00B70926" w:rsidP="00B70926">
      <w:r w:rsidRPr="00B70926">
        <w:rPr>
          <w:b/>
          <w:bCs/>
        </w:rPr>
        <w:t>Burden of final TWG meetings</w:t>
      </w:r>
      <w:r w:rsidRPr="00B70926">
        <w:t xml:space="preserve">: </w:t>
      </w:r>
      <w:r w:rsidR="008E18AA">
        <w:t>F</w:t>
      </w:r>
      <w:r w:rsidR="005B6BFC">
        <w:t xml:space="preserve">inal TWG meetings </w:t>
      </w:r>
      <w:r w:rsidR="00E11D55">
        <w:t>generally</w:t>
      </w:r>
      <w:r w:rsidR="008E18AA">
        <w:t xml:space="preserve"> </w:t>
      </w:r>
      <w:r w:rsidR="005B6BFC">
        <w:t>necessitate extremely long hours which may not always result in optimal decision-making. There was a suggestion to r</w:t>
      </w:r>
      <w:r w:rsidRPr="00B70926">
        <w:t xml:space="preserve">esolve </w:t>
      </w:r>
      <w:r w:rsidR="005B6BFC">
        <w:t xml:space="preserve">some of the smaller </w:t>
      </w:r>
      <w:r w:rsidRPr="00B70926">
        <w:t xml:space="preserve">issues before </w:t>
      </w:r>
      <w:r w:rsidR="005B6BFC">
        <w:t xml:space="preserve">final </w:t>
      </w:r>
      <w:r w:rsidR="00E11D55">
        <w:t xml:space="preserve">TWG </w:t>
      </w:r>
      <w:r w:rsidRPr="00B70926">
        <w:t>meeting</w:t>
      </w:r>
      <w:r w:rsidR="00E11D55">
        <w:t>s</w:t>
      </w:r>
      <w:r w:rsidRPr="00B70926">
        <w:t xml:space="preserve"> </w:t>
      </w:r>
      <w:r w:rsidR="005B6BFC">
        <w:t xml:space="preserve">and this would be facilitated by </w:t>
      </w:r>
      <w:r w:rsidRPr="00B70926">
        <w:t>issu</w:t>
      </w:r>
      <w:r w:rsidR="005B6BFC">
        <w:t>ing</w:t>
      </w:r>
      <w:r w:rsidRPr="00B70926">
        <w:t xml:space="preserve"> </w:t>
      </w:r>
      <w:r w:rsidR="005B6BFC">
        <w:t xml:space="preserve">the </w:t>
      </w:r>
      <w:r w:rsidRPr="00B70926">
        <w:t xml:space="preserve">background paper </w:t>
      </w:r>
      <w:r w:rsidR="00220800">
        <w:t xml:space="preserve">6 to </w:t>
      </w:r>
      <w:r w:rsidRPr="00B70926">
        <w:t xml:space="preserve">8 weeks before </w:t>
      </w:r>
      <w:r w:rsidR="005B6BFC">
        <w:t xml:space="preserve">the final meeting </w:t>
      </w:r>
      <w:r w:rsidRPr="00B70926">
        <w:t xml:space="preserve">(rather than </w:t>
      </w:r>
      <w:r w:rsidR="008E18AA">
        <w:t xml:space="preserve">the current </w:t>
      </w:r>
      <w:r w:rsidRPr="00B70926">
        <w:t>4</w:t>
      </w:r>
      <w:r w:rsidR="008E18AA">
        <w:t xml:space="preserve"> weeks</w:t>
      </w:r>
      <w:r w:rsidRPr="00B70926">
        <w:t>).</w:t>
      </w:r>
    </w:p>
    <w:p w:rsidR="00B70926" w:rsidRPr="00B70926" w:rsidRDefault="00B70926" w:rsidP="00B70926">
      <w:r w:rsidRPr="00B70926">
        <w:rPr>
          <w:b/>
          <w:bCs/>
        </w:rPr>
        <w:t>Timing</w:t>
      </w:r>
      <w:r w:rsidRPr="00B70926">
        <w:t xml:space="preserve">: </w:t>
      </w:r>
      <w:r w:rsidR="005B6BFC">
        <w:t>There was a general plea to, as far as possible, k</w:t>
      </w:r>
      <w:r w:rsidRPr="00B70926">
        <w:t xml:space="preserve">eep to </w:t>
      </w:r>
      <w:r w:rsidR="005B6BFC">
        <w:t xml:space="preserve">the </w:t>
      </w:r>
      <w:r w:rsidRPr="00B70926">
        <w:t xml:space="preserve">announced </w:t>
      </w:r>
      <w:r w:rsidR="00D62680">
        <w:t xml:space="preserve">work programme </w:t>
      </w:r>
      <w:r w:rsidR="005B6BFC">
        <w:t>for information exchanges. A</w:t>
      </w:r>
      <w:r w:rsidR="005B6BFC" w:rsidRPr="005B6BFC">
        <w:t>ny unavoidable deviation</w:t>
      </w:r>
      <w:r w:rsidR="005B6BFC">
        <w:t xml:space="preserve"> should be announced with good notice since there were always implications for the supporting preparations of TWG members</w:t>
      </w:r>
      <w:r w:rsidR="00AB5D95">
        <w:t xml:space="preserve"> (</w:t>
      </w:r>
      <w:r w:rsidR="007C2616">
        <w:t xml:space="preserve">i.e. their own </w:t>
      </w:r>
      <w:r w:rsidR="00EA7B0B">
        <w:t>frontloading)</w:t>
      </w:r>
      <w:r w:rsidR="005B6BFC">
        <w:t>.</w:t>
      </w:r>
    </w:p>
    <w:p w:rsidR="00970F4A" w:rsidRDefault="00B70926" w:rsidP="00941E67">
      <w:r w:rsidRPr="00B70926">
        <w:rPr>
          <w:b/>
          <w:bCs/>
        </w:rPr>
        <w:t>Meeting venue</w:t>
      </w:r>
      <w:r w:rsidRPr="0026182A">
        <w:t>:</w:t>
      </w:r>
      <w:r w:rsidRPr="00B70926">
        <w:rPr>
          <w:b/>
          <w:bCs/>
        </w:rPr>
        <w:t xml:space="preserve"> </w:t>
      </w:r>
      <w:r w:rsidR="005B6BFC" w:rsidRPr="005B6BFC">
        <w:rPr>
          <w:bCs/>
        </w:rPr>
        <w:t xml:space="preserve">For </w:t>
      </w:r>
      <w:r w:rsidR="00A87B6D">
        <w:rPr>
          <w:bCs/>
        </w:rPr>
        <w:t xml:space="preserve">TWG </w:t>
      </w:r>
      <w:r w:rsidR="005B6BFC" w:rsidRPr="005B6BFC">
        <w:rPr>
          <w:bCs/>
        </w:rPr>
        <w:t xml:space="preserve">subgroup meetings and interim </w:t>
      </w:r>
      <w:r w:rsidR="00A87B6D">
        <w:rPr>
          <w:bCs/>
        </w:rPr>
        <w:t xml:space="preserve">TWG </w:t>
      </w:r>
      <w:r w:rsidR="005B6BFC" w:rsidRPr="005B6BFC">
        <w:rPr>
          <w:bCs/>
        </w:rPr>
        <w:t>meetings</w:t>
      </w:r>
      <w:r w:rsidR="005B6BFC">
        <w:rPr>
          <w:bCs/>
        </w:rPr>
        <w:t>,</w:t>
      </w:r>
      <w:r w:rsidR="005B6BFC" w:rsidRPr="005B6BFC">
        <w:rPr>
          <w:bCs/>
        </w:rPr>
        <w:t xml:space="preserve"> many participants would prefer </w:t>
      </w:r>
      <w:r w:rsidR="005B6BFC" w:rsidRPr="005B6BFC">
        <w:t xml:space="preserve">a more central location than Seville as </w:t>
      </w:r>
      <w:r w:rsidR="003E4832">
        <w:t>this would reduce travel time</w:t>
      </w:r>
      <w:r w:rsidR="00EA7B0B">
        <w:t xml:space="preserve"> and </w:t>
      </w:r>
      <w:r w:rsidR="007C2616">
        <w:t xml:space="preserve">improve the overall </w:t>
      </w:r>
      <w:r w:rsidR="00A94A54">
        <w:t>e</w:t>
      </w:r>
      <w:r w:rsidR="00EA7B0B">
        <w:t>fficiency</w:t>
      </w:r>
      <w:r w:rsidR="003E4832">
        <w:t>.</w:t>
      </w:r>
    </w:p>
    <w:p w:rsidR="00737176" w:rsidRDefault="00737176" w:rsidP="00737176">
      <w:pPr>
        <w:rPr>
          <w:b/>
          <w:u w:val="single"/>
        </w:rPr>
      </w:pPr>
      <w:r w:rsidRPr="006633F6">
        <w:rPr>
          <w:b/>
          <w:u w:val="single"/>
        </w:rPr>
        <w:t>2.</w:t>
      </w:r>
      <w:r w:rsidR="008369C4">
        <w:rPr>
          <w:b/>
          <w:u w:val="single"/>
        </w:rPr>
        <w:t>4</w:t>
      </w:r>
      <w:r w:rsidRPr="006633F6">
        <w:rPr>
          <w:b/>
          <w:u w:val="single"/>
        </w:rPr>
        <w:t xml:space="preserve"> The 'Products' - BREFs and BAT conclusions</w:t>
      </w:r>
    </w:p>
    <w:p w:rsidR="00220800" w:rsidRPr="00220800" w:rsidRDefault="00EC14AA" w:rsidP="00220800">
      <w:pPr>
        <w:rPr>
          <w:bCs/>
        </w:rPr>
      </w:pPr>
      <w:r>
        <w:rPr>
          <w:bCs/>
        </w:rPr>
        <w:t xml:space="preserve">Although inextricably linked with the 'process' of information exchange, there was generally less discussion on the 'products'.  </w:t>
      </w:r>
      <w:r w:rsidR="00220800" w:rsidRPr="00220800">
        <w:rPr>
          <w:bCs/>
        </w:rPr>
        <w:t>There were no major adverse comments on the structure of BREFs and BAT conclusions but the following refinements were suggested.</w:t>
      </w:r>
    </w:p>
    <w:p w:rsidR="00220800" w:rsidRPr="00220800" w:rsidRDefault="00220800" w:rsidP="00220800">
      <w:pPr>
        <w:rPr>
          <w:highlight w:val="yellow"/>
        </w:rPr>
      </w:pPr>
      <w:r w:rsidRPr="00220800">
        <w:rPr>
          <w:b/>
          <w:bCs/>
        </w:rPr>
        <w:t>Chapters 1 &amp; 2</w:t>
      </w:r>
      <w:r w:rsidRPr="0026182A">
        <w:rPr>
          <w:bCs/>
        </w:rPr>
        <w:t>:</w:t>
      </w:r>
      <w:r w:rsidRPr="00220800">
        <w:t xml:space="preserve"> In line with the principles of frontloading and focus</w:t>
      </w:r>
      <w:r w:rsidR="00A87B6D">
        <w:t>ed approach</w:t>
      </w:r>
      <w:r w:rsidRPr="00220800">
        <w:t>, there was a proposal to establish an initial sector profile prior to the TWG kick-off meeting. This could be prepared by consultants, possibly with a strong contribution from industry.</w:t>
      </w:r>
    </w:p>
    <w:p w:rsidR="00220800" w:rsidRPr="00104E0F" w:rsidRDefault="00220800" w:rsidP="00220800">
      <w:r w:rsidRPr="00220800">
        <w:rPr>
          <w:b/>
          <w:bCs/>
        </w:rPr>
        <w:t>Generic BAT</w:t>
      </w:r>
      <w:r w:rsidRPr="00220800">
        <w:t xml:space="preserve">:  Generic BAT was seen as having value but it should be warranted and </w:t>
      </w:r>
      <w:r w:rsidRPr="00104E0F">
        <w:t xml:space="preserve">should not lead to a reduction of environmental standards. </w:t>
      </w:r>
    </w:p>
    <w:p w:rsidR="00220800" w:rsidRPr="00104E0F" w:rsidRDefault="00220800" w:rsidP="00220800">
      <w:r w:rsidRPr="00104E0F">
        <w:rPr>
          <w:b/>
          <w:bCs/>
        </w:rPr>
        <w:t>Mapping</w:t>
      </w:r>
      <w:r w:rsidRPr="00104E0F">
        <w:t>: T</w:t>
      </w:r>
      <w:r w:rsidR="00104E0F" w:rsidRPr="00104E0F">
        <w:t>he o</w:t>
      </w:r>
      <w:r w:rsidRPr="00104E0F">
        <w:t>verall coherence</w:t>
      </w:r>
      <w:r w:rsidR="00104E0F" w:rsidRPr="00104E0F">
        <w:t xml:space="preserve"> of the BREF series could be enhanced </w:t>
      </w:r>
      <w:r w:rsidRPr="00104E0F">
        <w:t xml:space="preserve">by 'mapping' which BREF covers which </w:t>
      </w:r>
      <w:r w:rsidR="00104E0F" w:rsidRPr="00104E0F">
        <w:t xml:space="preserve">Annex 1 </w:t>
      </w:r>
      <w:r w:rsidRPr="00104E0F">
        <w:t>IED activities.</w:t>
      </w:r>
      <w:r w:rsidR="00104E0F" w:rsidRPr="00104E0F">
        <w:t xml:space="preserve"> This would help reduce any overlaps or gaps.</w:t>
      </w:r>
    </w:p>
    <w:p w:rsidR="00220800" w:rsidRDefault="00220800" w:rsidP="00104E0F">
      <w:pPr>
        <w:tabs>
          <w:tab w:val="num" w:pos="1440"/>
        </w:tabs>
      </w:pPr>
      <w:r w:rsidRPr="00104E0F">
        <w:rPr>
          <w:b/>
          <w:bCs/>
        </w:rPr>
        <w:t xml:space="preserve">Footnotes </w:t>
      </w:r>
      <w:r w:rsidR="008369C4">
        <w:rPr>
          <w:b/>
          <w:bCs/>
        </w:rPr>
        <w:t>to</w:t>
      </w:r>
      <w:r w:rsidRPr="00104E0F">
        <w:rPr>
          <w:b/>
          <w:bCs/>
        </w:rPr>
        <w:t xml:space="preserve"> BAT</w:t>
      </w:r>
      <w:r w:rsidR="00564403">
        <w:rPr>
          <w:b/>
          <w:bCs/>
        </w:rPr>
        <w:t>-AE(P)Ls</w:t>
      </w:r>
      <w:r w:rsidRPr="00104E0F">
        <w:t xml:space="preserve">:  </w:t>
      </w:r>
      <w:r w:rsidR="00104E0F" w:rsidRPr="00104E0F">
        <w:t xml:space="preserve">Many participants called for the use of footnotes to be </w:t>
      </w:r>
      <w:r w:rsidR="00104E0F">
        <w:t>restricted</w:t>
      </w:r>
      <w:r w:rsidR="007C2616">
        <w:t xml:space="preserve"> to </w:t>
      </w:r>
      <w:r w:rsidR="007C2616" w:rsidRPr="007C2616">
        <w:t>'special cases'</w:t>
      </w:r>
      <w:r w:rsidR="008369C4">
        <w:t xml:space="preserve">.  If </w:t>
      </w:r>
      <w:r w:rsidR="00AF0CE2" w:rsidRPr="00104E0F">
        <w:t xml:space="preserve">used, </w:t>
      </w:r>
      <w:r w:rsidR="00104E0F" w:rsidRPr="00104E0F">
        <w:t xml:space="preserve">they should be </w:t>
      </w:r>
      <w:r w:rsidR="00AF0CE2" w:rsidRPr="00104E0F">
        <w:t>precise</w:t>
      </w:r>
      <w:r w:rsidR="008369C4">
        <w:t>,</w:t>
      </w:r>
      <w:r w:rsidR="00AF0CE2" w:rsidRPr="00104E0F">
        <w:t xml:space="preserve"> </w:t>
      </w:r>
      <w:r w:rsidR="008369C4">
        <w:t>quantified, based on data</w:t>
      </w:r>
      <w:r w:rsidR="006E029C">
        <w:t>,</w:t>
      </w:r>
      <w:r w:rsidR="007C2616">
        <w:t xml:space="preserve"> and </w:t>
      </w:r>
      <w:r w:rsidR="008369C4">
        <w:t>cover more than one installation</w:t>
      </w:r>
      <w:r w:rsidR="00AF0CE2" w:rsidRPr="00104E0F">
        <w:t xml:space="preserve">. </w:t>
      </w:r>
      <w:r w:rsidR="00104E0F" w:rsidRPr="00104E0F">
        <w:t>Other participants saw footnotes as an essential practical recognition of installation variability</w:t>
      </w:r>
      <w:r w:rsidR="000E548B">
        <w:t xml:space="preserve"> </w:t>
      </w:r>
      <w:r w:rsidR="00CD14C0">
        <w:t xml:space="preserve">to </w:t>
      </w:r>
      <w:r w:rsidR="000E548B">
        <w:t xml:space="preserve">avoid </w:t>
      </w:r>
      <w:r w:rsidR="005F055E">
        <w:t xml:space="preserve">the need to </w:t>
      </w:r>
      <w:r w:rsidR="000E548B">
        <w:t>us</w:t>
      </w:r>
      <w:r w:rsidR="005F055E">
        <w:t>e</w:t>
      </w:r>
      <w:r w:rsidR="000E548B">
        <w:t xml:space="preserve"> </w:t>
      </w:r>
      <w:r w:rsidR="00907972">
        <w:t xml:space="preserve">IED </w:t>
      </w:r>
      <w:r w:rsidR="000E548B">
        <w:t xml:space="preserve">Article 15(4) </w:t>
      </w:r>
      <w:r w:rsidR="005F055E">
        <w:t xml:space="preserve">derogations </w:t>
      </w:r>
      <w:r w:rsidR="000E548B">
        <w:t xml:space="preserve">for </w:t>
      </w:r>
      <w:r w:rsidR="00307FAA">
        <w:t xml:space="preserve">such </w:t>
      </w:r>
      <w:r w:rsidR="000E548B">
        <w:t>'special cases'</w:t>
      </w:r>
      <w:r w:rsidR="00104E0F" w:rsidRPr="00104E0F">
        <w:t xml:space="preserve">. In any case, it was agreed that 'special cases' must be </w:t>
      </w:r>
      <w:r w:rsidR="00AF0CE2" w:rsidRPr="00104E0F">
        <w:t>identifi</w:t>
      </w:r>
      <w:r w:rsidR="00104E0F" w:rsidRPr="00104E0F">
        <w:t xml:space="preserve">ed at an early stage </w:t>
      </w:r>
      <w:r w:rsidR="00907972">
        <w:t xml:space="preserve">of the information exchange </w:t>
      </w:r>
      <w:r w:rsidR="00307FAA">
        <w:t xml:space="preserve">(ideally before the release of Draft 1) </w:t>
      </w:r>
      <w:r w:rsidR="00104E0F" w:rsidRPr="00104E0F">
        <w:t xml:space="preserve">so that data can be </w:t>
      </w:r>
      <w:r w:rsidR="00AF0CE2" w:rsidRPr="00104E0F">
        <w:t>collect</w:t>
      </w:r>
      <w:r w:rsidR="00104E0F" w:rsidRPr="00104E0F">
        <w:t>e</w:t>
      </w:r>
      <w:r w:rsidR="00AF0CE2" w:rsidRPr="00104E0F">
        <w:t>d</w:t>
      </w:r>
      <w:r w:rsidR="00104E0F">
        <w:t xml:space="preserve"> on them</w:t>
      </w:r>
      <w:r w:rsidR="008369C4">
        <w:t xml:space="preserve"> and </w:t>
      </w:r>
      <w:r w:rsidR="007D05BF">
        <w:t xml:space="preserve">lengthy </w:t>
      </w:r>
      <w:r w:rsidR="0087449F">
        <w:t>discussion</w:t>
      </w:r>
      <w:r w:rsidR="008369C4">
        <w:t xml:space="preserve"> avoided at final TWG meetings</w:t>
      </w:r>
      <w:r w:rsidR="007C2616">
        <w:t xml:space="preserve"> by late mention.</w:t>
      </w:r>
    </w:p>
    <w:p w:rsidR="00C62A21" w:rsidRDefault="00C62A21" w:rsidP="00307FAA">
      <w:pPr>
        <w:pStyle w:val="Default"/>
        <w:jc w:val="both"/>
        <w:rPr>
          <w:lang w:val="en-US"/>
        </w:rPr>
      </w:pPr>
      <w:r w:rsidRPr="00A8712D">
        <w:rPr>
          <w:b/>
          <w:lang w:val="en-US"/>
        </w:rPr>
        <w:t>Priority substances</w:t>
      </w:r>
      <w:r w:rsidRPr="00A8712D">
        <w:rPr>
          <w:lang w:val="en-US"/>
        </w:rPr>
        <w:t xml:space="preserve">: In identifying the main pollutants on which BAT conclusions should be developed, several participants highlighted the specific need to </w:t>
      </w:r>
      <w:r w:rsidR="006E029C" w:rsidRPr="00A8712D">
        <w:rPr>
          <w:lang w:val="en-US"/>
        </w:rPr>
        <w:t xml:space="preserve">include </w:t>
      </w:r>
      <w:r w:rsidR="00F06852">
        <w:rPr>
          <w:lang w:val="en-US"/>
        </w:rPr>
        <w:t xml:space="preserve">routine EIPPCB </w:t>
      </w:r>
      <w:r w:rsidR="006E029C" w:rsidRPr="00A8712D">
        <w:rPr>
          <w:lang w:val="en-US"/>
        </w:rPr>
        <w:t xml:space="preserve">screening </w:t>
      </w:r>
      <w:r w:rsidR="00307FAA">
        <w:rPr>
          <w:lang w:val="en-US"/>
        </w:rPr>
        <w:t xml:space="preserve">on </w:t>
      </w:r>
      <w:r w:rsidRPr="00A8712D">
        <w:rPr>
          <w:lang w:val="en-US"/>
        </w:rPr>
        <w:t>whether priority substances may be emitted by the activity</w:t>
      </w:r>
      <w:r w:rsidR="006E029C" w:rsidRPr="00A8712D">
        <w:rPr>
          <w:lang w:val="en-US"/>
        </w:rPr>
        <w:t xml:space="preserve"> </w:t>
      </w:r>
      <w:r w:rsidR="00307FAA" w:rsidRPr="00307FAA">
        <w:rPr>
          <w:lang w:val="en-US"/>
        </w:rPr>
        <w:t xml:space="preserve">and whether </w:t>
      </w:r>
      <w:r w:rsidR="00307FAA">
        <w:rPr>
          <w:lang w:val="en-US"/>
        </w:rPr>
        <w:t xml:space="preserve">any such </w:t>
      </w:r>
      <w:r w:rsidR="00307FAA" w:rsidRPr="00307FAA">
        <w:rPr>
          <w:lang w:val="en-US"/>
        </w:rPr>
        <w:t xml:space="preserve">release is a key environmental issue for the sector in question </w:t>
      </w:r>
      <w:r w:rsidR="00A8712D" w:rsidRPr="00A8712D">
        <w:rPr>
          <w:lang w:val="en-US"/>
        </w:rPr>
        <w:t xml:space="preserve">(e.g. </w:t>
      </w:r>
      <w:r w:rsidR="00307FAA">
        <w:rPr>
          <w:lang w:val="en-US"/>
        </w:rPr>
        <w:t xml:space="preserve">substances </w:t>
      </w:r>
      <w:r w:rsidR="00A8712D">
        <w:rPr>
          <w:lang w:val="en-US"/>
        </w:rPr>
        <w:t xml:space="preserve">listed </w:t>
      </w:r>
      <w:r w:rsidR="00F06852">
        <w:rPr>
          <w:lang w:val="en-US"/>
        </w:rPr>
        <w:lastRenderedPageBreak/>
        <w:t xml:space="preserve">under </w:t>
      </w:r>
      <w:r w:rsidR="00A8712D">
        <w:rPr>
          <w:lang w:val="en-US"/>
        </w:rPr>
        <w:t xml:space="preserve">item 13 </w:t>
      </w:r>
      <w:r w:rsidR="00F06852">
        <w:rPr>
          <w:lang w:val="en-US"/>
        </w:rPr>
        <w:t>(</w:t>
      </w:r>
      <w:r w:rsidR="00A8712D">
        <w:rPr>
          <w:lang w:val="en-US"/>
        </w:rPr>
        <w:t>Water</w:t>
      </w:r>
      <w:r w:rsidR="00F06852">
        <w:rPr>
          <w:lang w:val="en-US"/>
        </w:rPr>
        <w:t>)</w:t>
      </w:r>
      <w:r w:rsidR="00A8712D">
        <w:rPr>
          <w:lang w:val="en-US"/>
        </w:rPr>
        <w:t xml:space="preserve"> </w:t>
      </w:r>
      <w:r w:rsidR="00F06852">
        <w:rPr>
          <w:lang w:val="en-US"/>
        </w:rPr>
        <w:t xml:space="preserve">to </w:t>
      </w:r>
      <w:r w:rsidR="00A8712D">
        <w:rPr>
          <w:lang w:val="en-US"/>
        </w:rPr>
        <w:t>Annex II</w:t>
      </w:r>
      <w:r w:rsidR="00F06852">
        <w:rPr>
          <w:lang w:val="en-US"/>
        </w:rPr>
        <w:t xml:space="preserve"> of the </w:t>
      </w:r>
      <w:r w:rsidR="00A8712D">
        <w:rPr>
          <w:lang w:val="en-US"/>
        </w:rPr>
        <w:t>IED</w:t>
      </w:r>
      <w:r w:rsidR="00F06852">
        <w:rPr>
          <w:lang w:val="en-US"/>
        </w:rPr>
        <w:t xml:space="preserve"> - '</w:t>
      </w:r>
      <w:r w:rsidR="00A8712D" w:rsidRPr="00A8712D">
        <w:rPr>
          <w:lang w:val="en-US"/>
        </w:rPr>
        <w:t>Substances listed in Annex X to Directive 2000/60/EC</w:t>
      </w:r>
      <w:r w:rsidR="00F06852">
        <w:rPr>
          <w:lang w:val="en-US"/>
        </w:rPr>
        <w:t>'</w:t>
      </w:r>
      <w:r w:rsidR="00A8712D">
        <w:rPr>
          <w:lang w:val="en-US"/>
        </w:rPr>
        <w:t>)</w:t>
      </w:r>
      <w:r w:rsidRPr="00A8712D">
        <w:rPr>
          <w:lang w:val="en-US"/>
        </w:rPr>
        <w:t xml:space="preserve">. </w:t>
      </w:r>
    </w:p>
    <w:p w:rsidR="00A8712D" w:rsidRPr="00A8712D" w:rsidRDefault="00A8712D" w:rsidP="00A8712D">
      <w:pPr>
        <w:pStyle w:val="Default"/>
        <w:rPr>
          <w:lang w:val="en-US"/>
        </w:rPr>
      </w:pPr>
    </w:p>
    <w:p w:rsidR="00565018" w:rsidRDefault="00B01BC2" w:rsidP="00283A98">
      <w:pPr>
        <w:rPr>
          <w:b/>
          <w:u w:val="single"/>
        </w:rPr>
      </w:pPr>
      <w:r>
        <w:rPr>
          <w:b/>
        </w:rPr>
        <w:t>Environmental outcome</w:t>
      </w:r>
      <w:r w:rsidR="001C3318" w:rsidRPr="00B70090">
        <w:rPr>
          <w:b/>
        </w:rPr>
        <w:t>:</w:t>
      </w:r>
      <w:r w:rsidR="001C3318">
        <w:t xml:space="preserve"> </w:t>
      </w:r>
      <w:r w:rsidR="001C3318" w:rsidRPr="001C3318">
        <w:t>BAT AEL</w:t>
      </w:r>
      <w:r w:rsidR="00CE2053" w:rsidRPr="001C3318">
        <w:t>s</w:t>
      </w:r>
      <w:r w:rsidR="001C3318">
        <w:t xml:space="preserve"> should contribute to </w:t>
      </w:r>
      <w:r w:rsidR="00B70090">
        <w:t>the IED</w:t>
      </w:r>
      <w:r w:rsidR="00F06852">
        <w:t>'s</w:t>
      </w:r>
      <w:r w:rsidR="00B70090">
        <w:t xml:space="preserve"> objectives and EU </w:t>
      </w:r>
      <w:r>
        <w:t>e</w:t>
      </w:r>
      <w:r w:rsidR="00B70090">
        <w:t xml:space="preserve">nvironmental targets (e.g. air and water quality objectives). </w:t>
      </w:r>
      <w:r w:rsidR="00F06852">
        <w:t xml:space="preserve">Some </w:t>
      </w:r>
      <w:r w:rsidR="00B70090">
        <w:t xml:space="preserve">participants questioned whether the </w:t>
      </w:r>
      <w:r w:rsidR="00F06852">
        <w:t xml:space="preserve">IED </w:t>
      </w:r>
      <w:r>
        <w:t xml:space="preserve">would be </w:t>
      </w:r>
      <w:r w:rsidR="00F06852">
        <w:t xml:space="preserve">a </w:t>
      </w:r>
      <w:r w:rsidR="00B70090">
        <w:t>driv</w:t>
      </w:r>
      <w:r w:rsidR="00F06852">
        <w:t>er for enhanced</w:t>
      </w:r>
      <w:r w:rsidR="00B70090">
        <w:t xml:space="preserve"> environmental performance </w:t>
      </w:r>
      <w:r w:rsidR="00F06852">
        <w:t>i</w:t>
      </w:r>
      <w:r w:rsidR="00B67651">
        <w:t>f</w:t>
      </w:r>
      <w:r w:rsidR="00F06852">
        <w:t xml:space="preserve"> </w:t>
      </w:r>
      <w:r w:rsidR="00B70090">
        <w:t xml:space="preserve">the majority of plants </w:t>
      </w:r>
      <w:r>
        <w:t xml:space="preserve">would already </w:t>
      </w:r>
      <w:r w:rsidR="00B70090">
        <w:t>fall within the BAT AEL range.</w:t>
      </w:r>
    </w:p>
    <w:p w:rsidR="00FB546D" w:rsidRPr="006E1D97" w:rsidRDefault="00FB546D" w:rsidP="00283A98">
      <w:pPr>
        <w:rPr>
          <w:b/>
          <w:u w:val="single"/>
        </w:rPr>
      </w:pPr>
      <w:r w:rsidRPr="006E1D97">
        <w:rPr>
          <w:b/>
          <w:u w:val="single"/>
        </w:rPr>
        <w:t>3. Way Forward</w:t>
      </w:r>
    </w:p>
    <w:p w:rsidR="003F4188" w:rsidRDefault="001411AB" w:rsidP="003F4188">
      <w:r>
        <w:t>A</w:t>
      </w:r>
      <w:r w:rsidR="003F4188">
        <w:t xml:space="preserve"> summary of the </w:t>
      </w:r>
      <w:r w:rsidR="003F4188" w:rsidRPr="003F4188">
        <w:t xml:space="preserve">workshop </w:t>
      </w:r>
      <w:r w:rsidR="003F4188">
        <w:t xml:space="preserve">was presented to the IED Article 13 </w:t>
      </w:r>
      <w:r w:rsidR="00AF0CE2" w:rsidRPr="00104E0F">
        <w:t xml:space="preserve">forum </w:t>
      </w:r>
      <w:r w:rsidR="003F4188">
        <w:t>on 4</w:t>
      </w:r>
      <w:r w:rsidR="00565018">
        <w:t> </w:t>
      </w:r>
      <w:r w:rsidR="003F4188">
        <w:t>December</w:t>
      </w:r>
      <w:r w:rsidR="00565018">
        <w:t> </w:t>
      </w:r>
      <w:r w:rsidR="003F4188">
        <w:t>2014.</w:t>
      </w:r>
    </w:p>
    <w:p w:rsidR="00682EF4" w:rsidRPr="00F375DD" w:rsidRDefault="003F4188" w:rsidP="00283A98">
      <w:r>
        <w:t>Whilst the workshop concluded that there was n</w:t>
      </w:r>
      <w:r w:rsidRPr="003F4188">
        <w:t xml:space="preserve">o need for </w:t>
      </w:r>
      <w:r>
        <w:t xml:space="preserve">a </w:t>
      </w:r>
      <w:r w:rsidRPr="003F4188">
        <w:t>fundamental overhaul of the B</w:t>
      </w:r>
      <w:r>
        <w:t>A</w:t>
      </w:r>
      <w:r w:rsidRPr="003F4188">
        <w:t xml:space="preserve">T information exchange process or its products, there </w:t>
      </w:r>
      <w:r>
        <w:t xml:space="preserve">were some useful suggestions that could help with </w:t>
      </w:r>
      <w:r w:rsidRPr="003F4188">
        <w:t>further refine</w:t>
      </w:r>
      <w:r>
        <w:t>men</w:t>
      </w:r>
      <w:r w:rsidRPr="003F4188">
        <w:t>t.</w:t>
      </w:r>
      <w:r>
        <w:t xml:space="preserve">  In</w:t>
      </w:r>
      <w:r w:rsidRPr="003F4188">
        <w:t xml:space="preserve"> the short</w:t>
      </w:r>
      <w:r w:rsidR="001411AB">
        <w:t>/</w:t>
      </w:r>
      <w:r w:rsidRPr="003F4188">
        <w:t>medium term</w:t>
      </w:r>
      <w:r w:rsidR="00565018">
        <w:t>,</w:t>
      </w:r>
      <w:r w:rsidRPr="003F4188">
        <w:t xml:space="preserve"> </w:t>
      </w:r>
      <w:r>
        <w:t xml:space="preserve">the EIPPCB therefore </w:t>
      </w:r>
      <w:r w:rsidRPr="003F4188">
        <w:t>intend</w:t>
      </w:r>
      <w:r>
        <w:t>s</w:t>
      </w:r>
      <w:r w:rsidRPr="003F4188">
        <w:t xml:space="preserve"> to test</w:t>
      </w:r>
      <w:r>
        <w:t xml:space="preserve"> </w:t>
      </w:r>
      <w:r w:rsidR="00565018">
        <w:t xml:space="preserve">the </w:t>
      </w:r>
      <w:r w:rsidR="00AF0CE2" w:rsidRPr="00104E0F">
        <w:t xml:space="preserve">ideas </w:t>
      </w:r>
      <w:r w:rsidR="00565018">
        <w:t xml:space="preserve">that came out of the workshop </w:t>
      </w:r>
      <w:r>
        <w:t xml:space="preserve">in order to </w:t>
      </w:r>
      <w:r w:rsidR="00682EF4">
        <w:t xml:space="preserve">evaluate </w:t>
      </w:r>
      <w:r w:rsidR="00682EF4" w:rsidRPr="00682EF4">
        <w:t>their potential</w:t>
      </w:r>
      <w:r>
        <w:t xml:space="preserve"> for improving the efficiency or effectiveness of the BAT information exchange process</w:t>
      </w:r>
      <w:r w:rsidR="0078038C">
        <w:t xml:space="preserve">. </w:t>
      </w:r>
      <w:r w:rsidR="00F375DD">
        <w:t>At the time of writing this report, t</w:t>
      </w:r>
      <w:r w:rsidR="0078038C">
        <w:t xml:space="preserve">he following </w:t>
      </w:r>
      <w:r w:rsidR="00F375DD">
        <w:t xml:space="preserve">promising </w:t>
      </w:r>
      <w:r w:rsidR="0078038C">
        <w:t>ideas have been tested:</w:t>
      </w:r>
    </w:p>
    <w:p w:rsidR="00F375DD" w:rsidRPr="00F375DD" w:rsidRDefault="00F375DD" w:rsidP="00F375DD">
      <w:pPr>
        <w:pStyle w:val="Akapitzlist"/>
        <w:numPr>
          <w:ilvl w:val="0"/>
          <w:numId w:val="40"/>
        </w:numPr>
        <w:rPr>
          <w:rFonts w:ascii="Times New Roman" w:hAnsi="Times New Roman"/>
          <w:sz w:val="24"/>
          <w:szCs w:val="24"/>
          <w:lang w:val="en-GB"/>
        </w:rPr>
      </w:pPr>
      <w:r w:rsidRPr="00F375DD">
        <w:rPr>
          <w:rFonts w:ascii="Times New Roman" w:hAnsi="Times New Roman"/>
          <w:b/>
          <w:sz w:val="24"/>
          <w:szCs w:val="24"/>
          <w:lang w:val="en-GB"/>
        </w:rPr>
        <w:t>Idea</w:t>
      </w:r>
      <w:r w:rsidRPr="004444CD">
        <w:rPr>
          <w:rFonts w:ascii="Times New Roman" w:hAnsi="Times New Roman"/>
          <w:sz w:val="24"/>
          <w:szCs w:val="24"/>
          <w:lang w:val="en-GB"/>
        </w:rPr>
        <w:t xml:space="preserve">: </w:t>
      </w:r>
      <w:r w:rsidRPr="00F375DD">
        <w:rPr>
          <w:rFonts w:ascii="Times New Roman" w:hAnsi="Times New Roman"/>
          <w:sz w:val="24"/>
          <w:szCs w:val="24"/>
          <w:lang w:val="en-GB"/>
        </w:rPr>
        <w:t xml:space="preserve">Use </w:t>
      </w:r>
      <w:r w:rsidR="00214B6D">
        <w:rPr>
          <w:rFonts w:ascii="Times New Roman" w:hAnsi="Times New Roman"/>
          <w:sz w:val="24"/>
          <w:szCs w:val="24"/>
          <w:lang w:val="en-GB"/>
        </w:rPr>
        <w:t>w</w:t>
      </w:r>
      <w:r w:rsidRPr="00F375DD">
        <w:rPr>
          <w:rFonts w:ascii="Times New Roman" w:hAnsi="Times New Roman"/>
          <w:sz w:val="24"/>
          <w:szCs w:val="24"/>
          <w:lang w:val="en-GB"/>
        </w:rPr>
        <w:t>ebinars, for example to explain intermediate documents and to present/assess data</w:t>
      </w:r>
      <w:r w:rsidR="008A42C8">
        <w:rPr>
          <w:rFonts w:ascii="Times New Roman" w:hAnsi="Times New Roman"/>
          <w:sz w:val="24"/>
          <w:szCs w:val="24"/>
          <w:lang w:val="en-GB"/>
        </w:rPr>
        <w:t xml:space="preserve"> to the TWG</w:t>
      </w:r>
      <w:r w:rsidRPr="00F375DD">
        <w:rPr>
          <w:rFonts w:ascii="Times New Roman" w:hAnsi="Times New Roman"/>
          <w:sz w:val="24"/>
          <w:szCs w:val="24"/>
          <w:lang w:val="en-GB"/>
        </w:rPr>
        <w:t xml:space="preserve">.  </w:t>
      </w:r>
    </w:p>
    <w:p w:rsidR="00F375DD" w:rsidRPr="00F375DD" w:rsidRDefault="00F375DD" w:rsidP="00F375DD">
      <w:pPr>
        <w:ind w:left="720"/>
        <w:rPr>
          <w:szCs w:val="24"/>
        </w:rPr>
      </w:pPr>
      <w:r w:rsidRPr="00F375DD">
        <w:rPr>
          <w:b/>
          <w:szCs w:val="24"/>
        </w:rPr>
        <w:t>Testing:</w:t>
      </w:r>
      <w:r w:rsidRPr="00F375DD">
        <w:rPr>
          <w:szCs w:val="24"/>
        </w:rPr>
        <w:t xml:space="preserve"> </w:t>
      </w:r>
      <w:r w:rsidR="00AB2FFC">
        <w:rPr>
          <w:szCs w:val="24"/>
        </w:rPr>
        <w:t xml:space="preserve">A </w:t>
      </w:r>
      <w:r w:rsidR="00214B6D">
        <w:rPr>
          <w:szCs w:val="24"/>
        </w:rPr>
        <w:t>w</w:t>
      </w:r>
      <w:r w:rsidRPr="00F375DD">
        <w:rPr>
          <w:szCs w:val="24"/>
        </w:rPr>
        <w:t xml:space="preserve">ebinar </w:t>
      </w:r>
      <w:r w:rsidR="00AB2FFC">
        <w:rPr>
          <w:szCs w:val="24"/>
        </w:rPr>
        <w:t xml:space="preserve">was held </w:t>
      </w:r>
      <w:r w:rsidRPr="00F375DD">
        <w:rPr>
          <w:szCs w:val="24"/>
        </w:rPr>
        <w:t xml:space="preserve">on 16/12/14 </w:t>
      </w:r>
      <w:r w:rsidR="00AB2FFC">
        <w:rPr>
          <w:szCs w:val="24"/>
        </w:rPr>
        <w:t>for the F</w:t>
      </w:r>
      <w:r w:rsidR="00565018">
        <w:rPr>
          <w:szCs w:val="24"/>
        </w:rPr>
        <w:t xml:space="preserve">ood </w:t>
      </w:r>
      <w:r w:rsidR="00AB2FFC">
        <w:rPr>
          <w:szCs w:val="24"/>
        </w:rPr>
        <w:t>D</w:t>
      </w:r>
      <w:r w:rsidR="00565018">
        <w:rPr>
          <w:szCs w:val="24"/>
        </w:rPr>
        <w:t xml:space="preserve">rink and </w:t>
      </w:r>
      <w:r w:rsidR="00AB2FFC">
        <w:rPr>
          <w:szCs w:val="24"/>
        </w:rPr>
        <w:t>M</w:t>
      </w:r>
      <w:r w:rsidR="00565018">
        <w:rPr>
          <w:szCs w:val="24"/>
        </w:rPr>
        <w:t>ilk (FDM)</w:t>
      </w:r>
      <w:r w:rsidR="00AB2FFC">
        <w:rPr>
          <w:szCs w:val="24"/>
        </w:rPr>
        <w:t xml:space="preserve"> TWG </w:t>
      </w:r>
      <w:r w:rsidRPr="00F375DD">
        <w:rPr>
          <w:szCs w:val="24"/>
        </w:rPr>
        <w:t>to explain and discuss the draft data collection questionnaires.</w:t>
      </w:r>
    </w:p>
    <w:p w:rsidR="00F375DD" w:rsidRPr="004444CD" w:rsidRDefault="00F375DD" w:rsidP="00F375DD">
      <w:pPr>
        <w:pStyle w:val="Akapitzlist"/>
        <w:numPr>
          <w:ilvl w:val="0"/>
          <w:numId w:val="40"/>
        </w:numPr>
        <w:rPr>
          <w:rFonts w:ascii="Times New Roman" w:hAnsi="Times New Roman"/>
          <w:sz w:val="24"/>
          <w:szCs w:val="24"/>
          <w:lang w:val="en-GB"/>
        </w:rPr>
      </w:pPr>
      <w:r w:rsidRPr="00F375DD">
        <w:rPr>
          <w:rFonts w:ascii="Times New Roman" w:hAnsi="Times New Roman"/>
          <w:b/>
          <w:sz w:val="24"/>
          <w:szCs w:val="24"/>
          <w:lang w:val="en-GB"/>
        </w:rPr>
        <w:t>Idea</w:t>
      </w:r>
      <w:r>
        <w:rPr>
          <w:rFonts w:ascii="Times New Roman" w:hAnsi="Times New Roman"/>
          <w:sz w:val="24"/>
          <w:szCs w:val="24"/>
          <w:lang w:val="en-GB"/>
        </w:rPr>
        <w:t xml:space="preserve">: </w:t>
      </w:r>
      <w:r w:rsidRPr="00F375DD">
        <w:rPr>
          <w:rFonts w:ascii="Times New Roman" w:hAnsi="Times New Roman"/>
          <w:sz w:val="24"/>
          <w:szCs w:val="24"/>
          <w:lang w:val="en-GB"/>
        </w:rPr>
        <w:t>Issue background paper further in advance of the final TWG meeting.</w:t>
      </w:r>
      <w:r w:rsidRPr="00F375DD">
        <w:rPr>
          <w:rFonts w:ascii="Times New Roman" w:eastAsia="Times New Roman" w:hAnsi="Times New Roman"/>
          <w:sz w:val="24"/>
          <w:szCs w:val="20"/>
          <w:lang w:val="en-GB" w:eastAsia="en-US"/>
        </w:rPr>
        <w:t xml:space="preserve"> </w:t>
      </w:r>
      <w:r w:rsidRPr="00F375DD">
        <w:rPr>
          <w:rFonts w:ascii="Times New Roman" w:eastAsia="Times New Roman" w:hAnsi="Times New Roman"/>
          <w:b/>
          <w:sz w:val="24"/>
          <w:szCs w:val="20"/>
          <w:lang w:val="en-GB" w:eastAsia="en-US"/>
        </w:rPr>
        <w:t>Testing</w:t>
      </w:r>
      <w:r w:rsidRPr="00F375DD">
        <w:rPr>
          <w:rFonts w:ascii="Times New Roman" w:eastAsia="Times New Roman" w:hAnsi="Times New Roman"/>
          <w:sz w:val="24"/>
          <w:szCs w:val="20"/>
          <w:lang w:val="en-GB" w:eastAsia="en-US"/>
        </w:rPr>
        <w:t xml:space="preserve">: </w:t>
      </w:r>
      <w:r w:rsidR="00565018">
        <w:rPr>
          <w:rFonts w:ascii="Times New Roman" w:eastAsia="Times New Roman" w:hAnsi="Times New Roman"/>
          <w:sz w:val="24"/>
          <w:szCs w:val="20"/>
          <w:lang w:val="en-GB" w:eastAsia="en-US"/>
        </w:rPr>
        <w:t>The b</w:t>
      </w:r>
      <w:r w:rsidRPr="00F375DD">
        <w:rPr>
          <w:rFonts w:ascii="Times New Roman" w:hAnsi="Times New Roman"/>
          <w:sz w:val="24"/>
          <w:szCs w:val="24"/>
          <w:lang w:val="en-GB"/>
        </w:rPr>
        <w:t xml:space="preserve">ackground paper for </w:t>
      </w:r>
      <w:r w:rsidR="00565018">
        <w:rPr>
          <w:rFonts w:ascii="Times New Roman" w:hAnsi="Times New Roman"/>
          <w:sz w:val="24"/>
          <w:szCs w:val="24"/>
          <w:lang w:val="en-GB"/>
        </w:rPr>
        <w:t>the final TWG meeting on the review of the Intensive Rearing of Poultry and Pigs (</w:t>
      </w:r>
      <w:r w:rsidRPr="00F375DD">
        <w:rPr>
          <w:rFonts w:ascii="Times New Roman" w:hAnsi="Times New Roman"/>
          <w:sz w:val="24"/>
          <w:szCs w:val="24"/>
          <w:lang w:val="en-GB"/>
        </w:rPr>
        <w:t>IRPP</w:t>
      </w:r>
      <w:r w:rsidR="00565018">
        <w:rPr>
          <w:rFonts w:ascii="Times New Roman" w:hAnsi="Times New Roman"/>
          <w:sz w:val="24"/>
          <w:szCs w:val="24"/>
          <w:lang w:val="en-GB"/>
        </w:rPr>
        <w:t>) BREF</w:t>
      </w:r>
      <w:r w:rsidRPr="00F375DD">
        <w:rPr>
          <w:rFonts w:ascii="Times New Roman" w:hAnsi="Times New Roman"/>
          <w:sz w:val="24"/>
          <w:szCs w:val="24"/>
          <w:lang w:val="en-GB"/>
        </w:rPr>
        <w:t xml:space="preserve"> was issued 6 weeks in advance of the final TWG meeting.</w:t>
      </w:r>
    </w:p>
    <w:p w:rsidR="00F375DD" w:rsidRDefault="00F375DD" w:rsidP="00283A98"/>
    <w:sectPr w:rsidR="00F375DD" w:rsidSect="00194C90">
      <w:footerReference w:type="default" r:id="rId12"/>
      <w:headerReference w:type="first" r:id="rId13"/>
      <w:footerReference w:type="first" r:id="rId14"/>
      <w:pgSz w:w="11906" w:h="16838"/>
      <w:pgMar w:top="1020" w:right="1701" w:bottom="1020" w:left="1587" w:header="601" w:footer="10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971" w:rsidRDefault="00894971">
      <w:pPr>
        <w:spacing w:after="0"/>
      </w:pPr>
      <w:r>
        <w:separator/>
      </w:r>
    </w:p>
  </w:endnote>
  <w:endnote w:type="continuationSeparator" w:id="0">
    <w:p w:rsidR="00894971" w:rsidRDefault="00894971">
      <w:pPr>
        <w:spacing w:after="0"/>
      </w:pPr>
      <w:r>
        <w:continuationSeparator/>
      </w:r>
    </w:p>
  </w:endnote>
  <w:endnote w:type="continuationNotice" w:id="1">
    <w:p w:rsidR="00894971" w:rsidRDefault="0089497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25D" w:rsidRDefault="00307FAA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 w:rsidR="00A74680">
      <w:rPr>
        <w:noProof/>
      </w:rPr>
      <w:t>6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25D" w:rsidRDefault="000D625D" w:rsidP="00AF0CE2">
    <w:pPr>
      <w:pStyle w:val="Stopka"/>
      <w:jc w:val="right"/>
    </w:pPr>
    <w:r>
      <w:t>Draft 1 13/01/2015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971" w:rsidRDefault="00894971">
      <w:pPr>
        <w:spacing w:after="0"/>
      </w:pPr>
      <w:r>
        <w:separator/>
      </w:r>
    </w:p>
  </w:footnote>
  <w:footnote w:type="continuationSeparator" w:id="0">
    <w:p w:rsidR="00894971" w:rsidRDefault="00894971">
      <w:pPr>
        <w:spacing w:after="0"/>
      </w:pPr>
      <w:r>
        <w:continuationSeparator/>
      </w:r>
    </w:p>
  </w:footnote>
  <w:footnote w:type="continuationNotice" w:id="1">
    <w:p w:rsidR="00894971" w:rsidRDefault="00894971">
      <w:pPr>
        <w:spacing w:after="0"/>
      </w:pPr>
    </w:p>
  </w:footnote>
  <w:footnote w:id="2">
    <w:p w:rsidR="000D625D" w:rsidRDefault="000D625D" w:rsidP="000A7D8B">
      <w:pPr>
        <w:pStyle w:val="Tekstprzypisudolnego"/>
      </w:pPr>
      <w:r>
        <w:rPr>
          <w:rStyle w:val="Odwoanieprzypisudolnego"/>
        </w:rPr>
        <w:footnoteRef/>
      </w:r>
      <w:r>
        <w:t xml:space="preserve"> P</w:t>
      </w:r>
      <w:r w:rsidRPr="006E1D97">
        <w:t>resentations on CIRCABC</w:t>
      </w:r>
      <w:r>
        <w:t xml:space="preserve"> </w:t>
      </w:r>
      <w:hyperlink r:id="rId1" w:history="1">
        <w:r w:rsidRPr="00C21CD7">
          <w:rPr>
            <w:rStyle w:val="Hipercze"/>
          </w:rPr>
          <w:t>https://circabc.europa.eu/w/browse/ffd91761-bf83-43f0-958e-5d6dbbddf05a</w:t>
        </w:r>
      </w:hyperlink>
      <w:r>
        <w:t xml:space="preserve"> </w:t>
      </w:r>
    </w:p>
  </w:footnote>
  <w:footnote w:id="3">
    <w:p w:rsidR="000D625D" w:rsidRDefault="000D625D" w:rsidP="008A42C8">
      <w:pPr>
        <w:pStyle w:val="Tekstprzypisudolnego"/>
        <w:ind w:left="0" w:firstLine="0"/>
      </w:pPr>
      <w:r>
        <w:rPr>
          <w:rStyle w:val="Odwoanieprzypisudolnego"/>
        </w:rPr>
        <w:footnoteRef/>
      </w:r>
      <w:r>
        <w:t xml:space="preserve"> Group A: Marcel Taal &amp; Kristine Stubdrup; Group B: Christian </w:t>
      </w:r>
      <w:proofErr w:type="spellStart"/>
      <w:r>
        <w:t>Tebert</w:t>
      </w:r>
      <w:proofErr w:type="spellEnd"/>
      <w:r>
        <w:t xml:space="preserve"> &amp; Alex </w:t>
      </w:r>
      <w:proofErr w:type="spellStart"/>
      <w:r>
        <w:t>Radway</w:t>
      </w:r>
      <w:proofErr w:type="spellEnd"/>
      <w:r>
        <w:t>; Group C: Thomas Brinkmann &amp; Sebasti</w:t>
      </w:r>
      <w:r w:rsidR="00E0186B">
        <w:t>a</w:t>
      </w:r>
      <w:r>
        <w:t xml:space="preserve">n Plickert; Group D: Claude </w:t>
      </w:r>
      <w:proofErr w:type="spellStart"/>
      <w:r w:rsidR="00C40C44" w:rsidRPr="00C40C44">
        <w:t>Loréa</w:t>
      </w:r>
      <w:proofErr w:type="spellEnd"/>
      <w:r w:rsidR="00C40C44" w:rsidRPr="00C40C44">
        <w:t xml:space="preserve"> </w:t>
      </w:r>
      <w:r>
        <w:t xml:space="preserve">&amp; Jan </w:t>
      </w:r>
      <w:proofErr w:type="spellStart"/>
      <w:r>
        <w:t>Bambas</w:t>
      </w:r>
      <w:proofErr w:type="spellEnd"/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25D" w:rsidRDefault="000D625D">
    <w:pPr>
      <w:pStyle w:val="Nagwek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012643D"/>
    <w:multiLevelType w:val="hybridMultilevel"/>
    <w:tmpl w:val="A7FC0E50"/>
    <w:lvl w:ilvl="0" w:tplc="08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35205C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4C9A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1621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721F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BA4B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E20D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B022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3E08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5253B5"/>
    <w:multiLevelType w:val="hybridMultilevel"/>
    <w:tmpl w:val="41B63B0C"/>
    <w:lvl w:ilvl="0" w:tplc="895ABC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72B401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9CA06D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3984FB1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4AA61CB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86CC8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80ACDF5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8AE875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8A214F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">
    <w:nsid w:val="055652B5"/>
    <w:multiLevelType w:val="multilevel"/>
    <w:tmpl w:val="B10A6748"/>
    <w:lvl w:ilvl="0">
      <w:start w:val="1"/>
      <w:numFmt w:val="decimal"/>
      <w:pStyle w:val="Listanumerowana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7A91C1D"/>
    <w:multiLevelType w:val="hybridMultilevel"/>
    <w:tmpl w:val="5BFE85C8"/>
    <w:lvl w:ilvl="0" w:tplc="E5907C5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02018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2342F9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143A467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D97025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CD08ED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5142C52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65E6A2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7B8A9B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6">
    <w:nsid w:val="0D4120E3"/>
    <w:multiLevelType w:val="hybridMultilevel"/>
    <w:tmpl w:val="C67623B0"/>
    <w:lvl w:ilvl="0" w:tplc="91D647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102B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468E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7CFE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4E40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38C6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6071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DFED3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4EF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07630F7"/>
    <w:multiLevelType w:val="hybridMultilevel"/>
    <w:tmpl w:val="7A7AF8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2685D"/>
    <w:multiLevelType w:val="singleLevel"/>
    <w:tmpl w:val="D96C95A2"/>
    <w:lvl w:ilvl="0">
      <w:start w:val="1"/>
      <w:numFmt w:val="bullet"/>
      <w:pStyle w:val="Listapunktowana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9">
    <w:nsid w:val="12C71F7B"/>
    <w:multiLevelType w:val="hybridMultilevel"/>
    <w:tmpl w:val="3F922932"/>
    <w:lvl w:ilvl="0" w:tplc="B6AEE9E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25DCB0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9D2767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562ADCA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43B4CA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FBE109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5C7C699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44EA45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FECE8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0">
    <w:nsid w:val="143D0A16"/>
    <w:multiLevelType w:val="singleLevel"/>
    <w:tmpl w:val="01FA5668"/>
    <w:lvl w:ilvl="0">
      <w:start w:val="1"/>
      <w:numFmt w:val="bullet"/>
      <w:pStyle w:val="Listapunktowana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11">
    <w:nsid w:val="14AF28EB"/>
    <w:multiLevelType w:val="hybridMultilevel"/>
    <w:tmpl w:val="0D56E5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0210F3"/>
    <w:multiLevelType w:val="hybridMultilevel"/>
    <w:tmpl w:val="E2323A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C1454B"/>
    <w:multiLevelType w:val="hybridMultilevel"/>
    <w:tmpl w:val="8346AE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5">
    <w:nsid w:val="2C8D5AD3"/>
    <w:multiLevelType w:val="singleLevel"/>
    <w:tmpl w:val="82EE6B70"/>
    <w:lvl w:ilvl="0">
      <w:start w:val="1"/>
      <w:numFmt w:val="bullet"/>
      <w:pStyle w:val="Listapunktowana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6">
    <w:nsid w:val="2CBB4692"/>
    <w:multiLevelType w:val="hybridMultilevel"/>
    <w:tmpl w:val="411EAF4A"/>
    <w:lvl w:ilvl="0" w:tplc="2200CA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488D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0CC5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E69E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1A80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468A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129B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AAC3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B8C9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D51ED4"/>
    <w:multiLevelType w:val="hybridMultilevel"/>
    <w:tmpl w:val="A09E6560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5A1B69"/>
    <w:multiLevelType w:val="hybridMultilevel"/>
    <w:tmpl w:val="7F22D4D8"/>
    <w:lvl w:ilvl="0" w:tplc="181AF0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54FB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75C97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5EBE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4633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7897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AC62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0C48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F238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0">
    <w:nsid w:val="3C7346C4"/>
    <w:multiLevelType w:val="hybridMultilevel"/>
    <w:tmpl w:val="3A206694"/>
    <w:lvl w:ilvl="0" w:tplc="A33823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205C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4C9A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1621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721F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BA4B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E20D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B022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3E08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28415E7"/>
    <w:multiLevelType w:val="multilevel"/>
    <w:tmpl w:val="92100ADA"/>
    <w:lvl w:ilvl="0">
      <w:start w:val="1"/>
      <w:numFmt w:val="decimal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45481EA4"/>
    <w:multiLevelType w:val="multilevel"/>
    <w:tmpl w:val="28525E6E"/>
    <w:lvl w:ilvl="0">
      <w:start w:val="1"/>
      <w:numFmt w:val="decimal"/>
      <w:pStyle w:val="Listanumerowana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48860AAB"/>
    <w:multiLevelType w:val="multilevel"/>
    <w:tmpl w:val="E8744BD2"/>
    <w:lvl w:ilvl="0">
      <w:start w:val="1"/>
      <w:numFmt w:val="decimal"/>
      <w:pStyle w:val="Listanumerowana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4A432656"/>
    <w:multiLevelType w:val="multilevel"/>
    <w:tmpl w:val="AC885D7A"/>
    <w:lvl w:ilvl="0">
      <w:start w:val="1"/>
      <w:numFmt w:val="decimal"/>
      <w:pStyle w:val="Nagwek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4BD0BEC"/>
    <w:multiLevelType w:val="singleLevel"/>
    <w:tmpl w:val="72D6F376"/>
    <w:lvl w:ilvl="0">
      <w:start w:val="1"/>
      <w:numFmt w:val="bullet"/>
      <w:pStyle w:val="Listapunktowana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7">
    <w:nsid w:val="5A5716FA"/>
    <w:multiLevelType w:val="hybridMultilevel"/>
    <w:tmpl w:val="675CA5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AA00CC"/>
    <w:multiLevelType w:val="hybridMultilevel"/>
    <w:tmpl w:val="A59275D6"/>
    <w:lvl w:ilvl="0" w:tplc="277402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1FCEB2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CCEF9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154B9E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63D07BE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6727E5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124FF4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4663B3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CCC59B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EB4638B"/>
    <w:multiLevelType w:val="hybridMultilevel"/>
    <w:tmpl w:val="53F090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6175455"/>
    <w:multiLevelType w:val="hybridMultilevel"/>
    <w:tmpl w:val="018E02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32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33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34">
    <w:nsid w:val="6A080964"/>
    <w:multiLevelType w:val="hybridMultilevel"/>
    <w:tmpl w:val="DD525748"/>
    <w:lvl w:ilvl="0" w:tplc="FB440F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BC95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E7262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5D21A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9E49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A687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343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92D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D58E6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36">
    <w:nsid w:val="70262DF6"/>
    <w:multiLevelType w:val="hybridMultilevel"/>
    <w:tmpl w:val="FD7AD78C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D973DA"/>
    <w:multiLevelType w:val="hybridMultilevel"/>
    <w:tmpl w:val="810ABCC6"/>
    <w:lvl w:ilvl="0" w:tplc="A15258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128A7E0">
      <w:start w:val="292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AA35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3225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12C3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3F45E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6070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1463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560D0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72917A67"/>
    <w:multiLevelType w:val="hybridMultilevel"/>
    <w:tmpl w:val="27B25B1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2E64085"/>
    <w:multiLevelType w:val="hybridMultilevel"/>
    <w:tmpl w:val="E7BA50F6"/>
    <w:lvl w:ilvl="0" w:tplc="5972EA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D0EF7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7CCD9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509E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AA7D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0499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2615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B60F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18EB0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>
    <w:nsid w:val="7E9438CA"/>
    <w:multiLevelType w:val="hybridMultilevel"/>
    <w:tmpl w:val="C826D92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205C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4C9A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1621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721F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BA4B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E20D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B022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3E08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5"/>
  </w:num>
  <w:num w:numId="4">
    <w:abstractNumId w:val="26"/>
  </w:num>
  <w:num w:numId="5">
    <w:abstractNumId w:val="19"/>
  </w:num>
  <w:num w:numId="6">
    <w:abstractNumId w:val="15"/>
  </w:num>
  <w:num w:numId="7">
    <w:abstractNumId w:val="10"/>
  </w:num>
  <w:num w:numId="8">
    <w:abstractNumId w:val="8"/>
  </w:num>
  <w:num w:numId="9">
    <w:abstractNumId w:val="31"/>
  </w:num>
  <w:num w:numId="10">
    <w:abstractNumId w:val="33"/>
  </w:num>
  <w:num w:numId="11">
    <w:abstractNumId w:val="32"/>
  </w:num>
  <w:num w:numId="12">
    <w:abstractNumId w:val="35"/>
  </w:num>
  <w:num w:numId="13">
    <w:abstractNumId w:val="14"/>
  </w:num>
  <w:num w:numId="14">
    <w:abstractNumId w:val="21"/>
  </w:num>
  <w:num w:numId="15">
    <w:abstractNumId w:val="23"/>
  </w:num>
  <w:num w:numId="16">
    <w:abstractNumId w:val="22"/>
  </w:num>
  <w:num w:numId="17">
    <w:abstractNumId w:val="4"/>
  </w:num>
  <w:num w:numId="18">
    <w:abstractNumId w:val="24"/>
  </w:num>
  <w:num w:numId="19">
    <w:abstractNumId w:val="30"/>
  </w:num>
  <w:num w:numId="20">
    <w:abstractNumId w:val="27"/>
  </w:num>
  <w:num w:numId="21">
    <w:abstractNumId w:val="7"/>
  </w:num>
  <w:num w:numId="22">
    <w:abstractNumId w:val="11"/>
  </w:num>
  <w:num w:numId="23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18"/>
  </w:num>
  <w:num w:numId="26">
    <w:abstractNumId w:val="6"/>
  </w:num>
  <w:num w:numId="27">
    <w:abstractNumId w:val="37"/>
  </w:num>
  <w:num w:numId="28">
    <w:abstractNumId w:val="2"/>
  </w:num>
  <w:num w:numId="29">
    <w:abstractNumId w:val="38"/>
  </w:num>
  <w:num w:numId="30">
    <w:abstractNumId w:val="40"/>
  </w:num>
  <w:num w:numId="31">
    <w:abstractNumId w:val="34"/>
  </w:num>
  <w:num w:numId="32">
    <w:abstractNumId w:val="28"/>
  </w:num>
  <w:num w:numId="33">
    <w:abstractNumId w:val="5"/>
  </w:num>
  <w:num w:numId="34">
    <w:abstractNumId w:val="9"/>
  </w:num>
  <w:num w:numId="35">
    <w:abstractNumId w:val="3"/>
  </w:num>
  <w:num w:numId="36">
    <w:abstractNumId w:val="39"/>
  </w:num>
  <w:num w:numId="37">
    <w:abstractNumId w:val="16"/>
  </w:num>
  <w:num w:numId="38">
    <w:abstractNumId w:val="12"/>
  </w:num>
  <w:num w:numId="39">
    <w:abstractNumId w:val="36"/>
  </w:num>
  <w:num w:numId="40">
    <w:abstractNumId w:val="17"/>
  </w:num>
  <w:num w:numId="41">
    <w:abstractNumId w:val="13"/>
  </w:num>
  <w:num w:numId="42">
    <w:abstractNumId w:val="2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2C82A803-3DCB-4B70-ABE6-EBED0A838DE0}"/>
    <w:docVar w:name="dgnword-eventsink" w:val="86870248"/>
    <w:docVar w:name="LW_DocType" w:val="NOT"/>
  </w:docVars>
  <w:rsids>
    <w:rsidRoot w:val="00283A98"/>
    <w:rsid w:val="00002842"/>
    <w:rsid w:val="000118C9"/>
    <w:rsid w:val="00016E11"/>
    <w:rsid w:val="000254F0"/>
    <w:rsid w:val="000262A6"/>
    <w:rsid w:val="0006022B"/>
    <w:rsid w:val="0006090C"/>
    <w:rsid w:val="000642A1"/>
    <w:rsid w:val="00067513"/>
    <w:rsid w:val="00072AAD"/>
    <w:rsid w:val="00072B45"/>
    <w:rsid w:val="000737A6"/>
    <w:rsid w:val="000955C9"/>
    <w:rsid w:val="000A145F"/>
    <w:rsid w:val="000A22D9"/>
    <w:rsid w:val="000A7D8B"/>
    <w:rsid w:val="000B4AE2"/>
    <w:rsid w:val="000C18EA"/>
    <w:rsid w:val="000C2625"/>
    <w:rsid w:val="000D53C7"/>
    <w:rsid w:val="000D625D"/>
    <w:rsid w:val="000E1188"/>
    <w:rsid w:val="000E34A5"/>
    <w:rsid w:val="000E548B"/>
    <w:rsid w:val="000F4CF1"/>
    <w:rsid w:val="000F6E7A"/>
    <w:rsid w:val="00104DE7"/>
    <w:rsid w:val="00104E0F"/>
    <w:rsid w:val="001203C4"/>
    <w:rsid w:val="001223C7"/>
    <w:rsid w:val="00130A0E"/>
    <w:rsid w:val="00133133"/>
    <w:rsid w:val="00133158"/>
    <w:rsid w:val="001411AB"/>
    <w:rsid w:val="00152DF6"/>
    <w:rsid w:val="00153CA9"/>
    <w:rsid w:val="001543B8"/>
    <w:rsid w:val="00183350"/>
    <w:rsid w:val="00185FA5"/>
    <w:rsid w:val="00186C53"/>
    <w:rsid w:val="00191CF1"/>
    <w:rsid w:val="00194C90"/>
    <w:rsid w:val="00195D52"/>
    <w:rsid w:val="00197220"/>
    <w:rsid w:val="001974D3"/>
    <w:rsid w:val="001A1EB8"/>
    <w:rsid w:val="001A4816"/>
    <w:rsid w:val="001A6C84"/>
    <w:rsid w:val="001B4C1B"/>
    <w:rsid w:val="001C3318"/>
    <w:rsid w:val="001C592E"/>
    <w:rsid w:val="001F31CD"/>
    <w:rsid w:val="001F4560"/>
    <w:rsid w:val="001F4585"/>
    <w:rsid w:val="001F7398"/>
    <w:rsid w:val="00204F1D"/>
    <w:rsid w:val="0020714A"/>
    <w:rsid w:val="00211A37"/>
    <w:rsid w:val="00212D1A"/>
    <w:rsid w:val="00212F44"/>
    <w:rsid w:val="00214B6D"/>
    <w:rsid w:val="00215804"/>
    <w:rsid w:val="00220800"/>
    <w:rsid w:val="00231DE9"/>
    <w:rsid w:val="00234F78"/>
    <w:rsid w:val="00236B9B"/>
    <w:rsid w:val="00237AD0"/>
    <w:rsid w:val="00245009"/>
    <w:rsid w:val="00245ED8"/>
    <w:rsid w:val="002476C3"/>
    <w:rsid w:val="00260AA0"/>
    <w:rsid w:val="0026182A"/>
    <w:rsid w:val="00273DDB"/>
    <w:rsid w:val="00274D87"/>
    <w:rsid w:val="002810F8"/>
    <w:rsid w:val="00283758"/>
    <w:rsid w:val="00283A98"/>
    <w:rsid w:val="00285A40"/>
    <w:rsid w:val="002A13C9"/>
    <w:rsid w:val="002B36C4"/>
    <w:rsid w:val="002B6F07"/>
    <w:rsid w:val="002C2140"/>
    <w:rsid w:val="002C2F59"/>
    <w:rsid w:val="002C379D"/>
    <w:rsid w:val="002C6FDE"/>
    <w:rsid w:val="002D13E5"/>
    <w:rsid w:val="002D1801"/>
    <w:rsid w:val="002D37D1"/>
    <w:rsid w:val="002E1E92"/>
    <w:rsid w:val="003070D3"/>
    <w:rsid w:val="003075ED"/>
    <w:rsid w:val="00307FAA"/>
    <w:rsid w:val="00310E7D"/>
    <w:rsid w:val="003133EA"/>
    <w:rsid w:val="003239E4"/>
    <w:rsid w:val="003246A7"/>
    <w:rsid w:val="00327328"/>
    <w:rsid w:val="00330A55"/>
    <w:rsid w:val="00342574"/>
    <w:rsid w:val="00343C2C"/>
    <w:rsid w:val="00346599"/>
    <w:rsid w:val="00350DD1"/>
    <w:rsid w:val="003534C7"/>
    <w:rsid w:val="00354578"/>
    <w:rsid w:val="00356E4C"/>
    <w:rsid w:val="00362BFC"/>
    <w:rsid w:val="00372003"/>
    <w:rsid w:val="00372979"/>
    <w:rsid w:val="003817FD"/>
    <w:rsid w:val="00383109"/>
    <w:rsid w:val="00384B2D"/>
    <w:rsid w:val="003A7D4A"/>
    <w:rsid w:val="003B1606"/>
    <w:rsid w:val="003B1BFA"/>
    <w:rsid w:val="003B3EC1"/>
    <w:rsid w:val="003B3F14"/>
    <w:rsid w:val="003D1B32"/>
    <w:rsid w:val="003D5624"/>
    <w:rsid w:val="003E062C"/>
    <w:rsid w:val="003E38E7"/>
    <w:rsid w:val="003E4832"/>
    <w:rsid w:val="003E512B"/>
    <w:rsid w:val="003F0815"/>
    <w:rsid w:val="003F1B4E"/>
    <w:rsid w:val="003F3F02"/>
    <w:rsid w:val="003F4188"/>
    <w:rsid w:val="00400386"/>
    <w:rsid w:val="00402768"/>
    <w:rsid w:val="00405770"/>
    <w:rsid w:val="00410CFB"/>
    <w:rsid w:val="00414139"/>
    <w:rsid w:val="004149BF"/>
    <w:rsid w:val="00420550"/>
    <w:rsid w:val="004206D0"/>
    <w:rsid w:val="00424541"/>
    <w:rsid w:val="00427BC1"/>
    <w:rsid w:val="00431A44"/>
    <w:rsid w:val="00434C33"/>
    <w:rsid w:val="004444CD"/>
    <w:rsid w:val="0045427E"/>
    <w:rsid w:val="00454A32"/>
    <w:rsid w:val="004666C4"/>
    <w:rsid w:val="004676F9"/>
    <w:rsid w:val="004777DE"/>
    <w:rsid w:val="00495B2D"/>
    <w:rsid w:val="00497F67"/>
    <w:rsid w:val="004A0846"/>
    <w:rsid w:val="004A1292"/>
    <w:rsid w:val="004A1712"/>
    <w:rsid w:val="004A3307"/>
    <w:rsid w:val="004C3A2D"/>
    <w:rsid w:val="004C49E8"/>
    <w:rsid w:val="004D1D19"/>
    <w:rsid w:val="004D6E97"/>
    <w:rsid w:val="004E7B5E"/>
    <w:rsid w:val="004F0F01"/>
    <w:rsid w:val="004F10A9"/>
    <w:rsid w:val="004F28AB"/>
    <w:rsid w:val="00500D10"/>
    <w:rsid w:val="00511C17"/>
    <w:rsid w:val="005147BA"/>
    <w:rsid w:val="00522F73"/>
    <w:rsid w:val="00533EF4"/>
    <w:rsid w:val="00534E70"/>
    <w:rsid w:val="0054549E"/>
    <w:rsid w:val="00545B51"/>
    <w:rsid w:val="00545E1C"/>
    <w:rsid w:val="00552EDE"/>
    <w:rsid w:val="00562B39"/>
    <w:rsid w:val="00562F18"/>
    <w:rsid w:val="00563FDB"/>
    <w:rsid w:val="00563FFB"/>
    <w:rsid w:val="00564403"/>
    <w:rsid w:val="00565018"/>
    <w:rsid w:val="0057012D"/>
    <w:rsid w:val="00580D68"/>
    <w:rsid w:val="00581D7F"/>
    <w:rsid w:val="005910B1"/>
    <w:rsid w:val="00592A91"/>
    <w:rsid w:val="00597960"/>
    <w:rsid w:val="00597F26"/>
    <w:rsid w:val="005A6F2A"/>
    <w:rsid w:val="005B6BFC"/>
    <w:rsid w:val="005C0044"/>
    <w:rsid w:val="005C197A"/>
    <w:rsid w:val="005C3E5F"/>
    <w:rsid w:val="005E331B"/>
    <w:rsid w:val="005E6D58"/>
    <w:rsid w:val="005F055E"/>
    <w:rsid w:val="0060498E"/>
    <w:rsid w:val="00604B0C"/>
    <w:rsid w:val="0060579A"/>
    <w:rsid w:val="00614DB5"/>
    <w:rsid w:val="00620883"/>
    <w:rsid w:val="00630512"/>
    <w:rsid w:val="00636ABB"/>
    <w:rsid w:val="0064090A"/>
    <w:rsid w:val="006437EA"/>
    <w:rsid w:val="00655326"/>
    <w:rsid w:val="00655EA7"/>
    <w:rsid w:val="006633F6"/>
    <w:rsid w:val="006643A7"/>
    <w:rsid w:val="00682EF4"/>
    <w:rsid w:val="006875D6"/>
    <w:rsid w:val="00695ADE"/>
    <w:rsid w:val="00697821"/>
    <w:rsid w:val="006A28E9"/>
    <w:rsid w:val="006A621C"/>
    <w:rsid w:val="006B4735"/>
    <w:rsid w:val="006C12BF"/>
    <w:rsid w:val="006C1C5A"/>
    <w:rsid w:val="006C4C7C"/>
    <w:rsid w:val="006E029C"/>
    <w:rsid w:val="006E1D97"/>
    <w:rsid w:val="006E2DA2"/>
    <w:rsid w:val="006F783B"/>
    <w:rsid w:val="00717D7F"/>
    <w:rsid w:val="00727287"/>
    <w:rsid w:val="00731023"/>
    <w:rsid w:val="00731049"/>
    <w:rsid w:val="007322E2"/>
    <w:rsid w:val="00737176"/>
    <w:rsid w:val="007442CD"/>
    <w:rsid w:val="00752534"/>
    <w:rsid w:val="00755373"/>
    <w:rsid w:val="00757FCA"/>
    <w:rsid w:val="00764042"/>
    <w:rsid w:val="007648FE"/>
    <w:rsid w:val="00767AC3"/>
    <w:rsid w:val="00772819"/>
    <w:rsid w:val="0078038C"/>
    <w:rsid w:val="00781777"/>
    <w:rsid w:val="007A604A"/>
    <w:rsid w:val="007B6109"/>
    <w:rsid w:val="007C2616"/>
    <w:rsid w:val="007D05BF"/>
    <w:rsid w:val="007D155B"/>
    <w:rsid w:val="007D210A"/>
    <w:rsid w:val="007D3758"/>
    <w:rsid w:val="007E1FD6"/>
    <w:rsid w:val="007E20DC"/>
    <w:rsid w:val="007E21DF"/>
    <w:rsid w:val="007E690C"/>
    <w:rsid w:val="007F18C6"/>
    <w:rsid w:val="007F43AC"/>
    <w:rsid w:val="007F4869"/>
    <w:rsid w:val="00802D03"/>
    <w:rsid w:val="00804882"/>
    <w:rsid w:val="008049F1"/>
    <w:rsid w:val="00810569"/>
    <w:rsid w:val="008143D8"/>
    <w:rsid w:val="00815668"/>
    <w:rsid w:val="00820896"/>
    <w:rsid w:val="008238B4"/>
    <w:rsid w:val="008327BB"/>
    <w:rsid w:val="008336B7"/>
    <w:rsid w:val="008369C4"/>
    <w:rsid w:val="00837E36"/>
    <w:rsid w:val="008468AA"/>
    <w:rsid w:val="00853AF4"/>
    <w:rsid w:val="00860BA9"/>
    <w:rsid w:val="00866994"/>
    <w:rsid w:val="0087380F"/>
    <w:rsid w:val="0087449F"/>
    <w:rsid w:val="008805F4"/>
    <w:rsid w:val="00883E87"/>
    <w:rsid w:val="00890417"/>
    <w:rsid w:val="008912C2"/>
    <w:rsid w:val="00894971"/>
    <w:rsid w:val="00894CC4"/>
    <w:rsid w:val="0089762A"/>
    <w:rsid w:val="008A380A"/>
    <w:rsid w:val="008A42C8"/>
    <w:rsid w:val="008B17C3"/>
    <w:rsid w:val="008B5D15"/>
    <w:rsid w:val="008D0647"/>
    <w:rsid w:val="008D17CE"/>
    <w:rsid w:val="008D3D77"/>
    <w:rsid w:val="008E0881"/>
    <w:rsid w:val="008E18AA"/>
    <w:rsid w:val="00907972"/>
    <w:rsid w:val="009127CC"/>
    <w:rsid w:val="009156E2"/>
    <w:rsid w:val="00926381"/>
    <w:rsid w:val="00932820"/>
    <w:rsid w:val="00941E67"/>
    <w:rsid w:val="00943FB0"/>
    <w:rsid w:val="009511F7"/>
    <w:rsid w:val="00955D79"/>
    <w:rsid w:val="00970F4A"/>
    <w:rsid w:val="00974A30"/>
    <w:rsid w:val="00974CA2"/>
    <w:rsid w:val="00974EE0"/>
    <w:rsid w:val="009768B3"/>
    <w:rsid w:val="00981F4F"/>
    <w:rsid w:val="009872AB"/>
    <w:rsid w:val="009A0FFC"/>
    <w:rsid w:val="009A3864"/>
    <w:rsid w:val="009A43EF"/>
    <w:rsid w:val="009A4DB6"/>
    <w:rsid w:val="009A6E35"/>
    <w:rsid w:val="009A7177"/>
    <w:rsid w:val="009B4CA9"/>
    <w:rsid w:val="009C54C5"/>
    <w:rsid w:val="009D4CD5"/>
    <w:rsid w:val="009E6D05"/>
    <w:rsid w:val="009F6932"/>
    <w:rsid w:val="009F7997"/>
    <w:rsid w:val="00A03DB0"/>
    <w:rsid w:val="00A045B1"/>
    <w:rsid w:val="00A04F6B"/>
    <w:rsid w:val="00A06554"/>
    <w:rsid w:val="00A07854"/>
    <w:rsid w:val="00A16ECF"/>
    <w:rsid w:val="00A20EEF"/>
    <w:rsid w:val="00A2178F"/>
    <w:rsid w:val="00A24869"/>
    <w:rsid w:val="00A24DC6"/>
    <w:rsid w:val="00A31208"/>
    <w:rsid w:val="00A42DF7"/>
    <w:rsid w:val="00A454ED"/>
    <w:rsid w:val="00A45511"/>
    <w:rsid w:val="00A45526"/>
    <w:rsid w:val="00A47609"/>
    <w:rsid w:val="00A5107C"/>
    <w:rsid w:val="00A51F33"/>
    <w:rsid w:val="00A53B2A"/>
    <w:rsid w:val="00A74680"/>
    <w:rsid w:val="00A804A8"/>
    <w:rsid w:val="00A8712D"/>
    <w:rsid w:val="00A87B6D"/>
    <w:rsid w:val="00A94A54"/>
    <w:rsid w:val="00A97D1B"/>
    <w:rsid w:val="00AA17AF"/>
    <w:rsid w:val="00AA1B86"/>
    <w:rsid w:val="00AA4FF7"/>
    <w:rsid w:val="00AB0658"/>
    <w:rsid w:val="00AB2FFC"/>
    <w:rsid w:val="00AB5D95"/>
    <w:rsid w:val="00AB6C2E"/>
    <w:rsid w:val="00AC0AD5"/>
    <w:rsid w:val="00AE2E57"/>
    <w:rsid w:val="00AE6F2B"/>
    <w:rsid w:val="00AF0CE2"/>
    <w:rsid w:val="00AF4E64"/>
    <w:rsid w:val="00AF55D2"/>
    <w:rsid w:val="00B01BC2"/>
    <w:rsid w:val="00B16E27"/>
    <w:rsid w:val="00B21570"/>
    <w:rsid w:val="00B242E9"/>
    <w:rsid w:val="00B347E6"/>
    <w:rsid w:val="00B3610E"/>
    <w:rsid w:val="00B40A8C"/>
    <w:rsid w:val="00B52E90"/>
    <w:rsid w:val="00B67651"/>
    <w:rsid w:val="00B70090"/>
    <w:rsid w:val="00B70926"/>
    <w:rsid w:val="00B70DA5"/>
    <w:rsid w:val="00B74F94"/>
    <w:rsid w:val="00B802BC"/>
    <w:rsid w:val="00BA1EC9"/>
    <w:rsid w:val="00BB0EE5"/>
    <w:rsid w:val="00BB62A5"/>
    <w:rsid w:val="00BC5AC6"/>
    <w:rsid w:val="00BD1BA9"/>
    <w:rsid w:val="00BD6D58"/>
    <w:rsid w:val="00BE451A"/>
    <w:rsid w:val="00BE7E67"/>
    <w:rsid w:val="00C03F23"/>
    <w:rsid w:val="00C05A5B"/>
    <w:rsid w:val="00C0632E"/>
    <w:rsid w:val="00C074AD"/>
    <w:rsid w:val="00C24461"/>
    <w:rsid w:val="00C2614A"/>
    <w:rsid w:val="00C26683"/>
    <w:rsid w:val="00C267D1"/>
    <w:rsid w:val="00C3258D"/>
    <w:rsid w:val="00C40C44"/>
    <w:rsid w:val="00C43C73"/>
    <w:rsid w:val="00C46A43"/>
    <w:rsid w:val="00C47FB1"/>
    <w:rsid w:val="00C52AD4"/>
    <w:rsid w:val="00C5551C"/>
    <w:rsid w:val="00C62A21"/>
    <w:rsid w:val="00C84073"/>
    <w:rsid w:val="00CA003E"/>
    <w:rsid w:val="00CA15B7"/>
    <w:rsid w:val="00CB03C2"/>
    <w:rsid w:val="00CB5D8D"/>
    <w:rsid w:val="00CC31E5"/>
    <w:rsid w:val="00CC6582"/>
    <w:rsid w:val="00CD14C0"/>
    <w:rsid w:val="00CD1E26"/>
    <w:rsid w:val="00CD2BA8"/>
    <w:rsid w:val="00CD5ECB"/>
    <w:rsid w:val="00CE12EB"/>
    <w:rsid w:val="00CE2053"/>
    <w:rsid w:val="00CE5F24"/>
    <w:rsid w:val="00CF2979"/>
    <w:rsid w:val="00D048E3"/>
    <w:rsid w:val="00D1517A"/>
    <w:rsid w:val="00D205B4"/>
    <w:rsid w:val="00D20E90"/>
    <w:rsid w:val="00D25468"/>
    <w:rsid w:val="00D26451"/>
    <w:rsid w:val="00D303A9"/>
    <w:rsid w:val="00D35D55"/>
    <w:rsid w:val="00D36C80"/>
    <w:rsid w:val="00D425A3"/>
    <w:rsid w:val="00D62680"/>
    <w:rsid w:val="00D65C04"/>
    <w:rsid w:val="00D671A9"/>
    <w:rsid w:val="00D76ACF"/>
    <w:rsid w:val="00D81375"/>
    <w:rsid w:val="00D81E82"/>
    <w:rsid w:val="00D8346B"/>
    <w:rsid w:val="00D847A9"/>
    <w:rsid w:val="00D86A42"/>
    <w:rsid w:val="00D871FF"/>
    <w:rsid w:val="00D945F7"/>
    <w:rsid w:val="00DA0D7E"/>
    <w:rsid w:val="00DA55DF"/>
    <w:rsid w:val="00DB1F68"/>
    <w:rsid w:val="00DC009B"/>
    <w:rsid w:val="00DC568B"/>
    <w:rsid w:val="00DD2C26"/>
    <w:rsid w:val="00DF34B1"/>
    <w:rsid w:val="00E0186B"/>
    <w:rsid w:val="00E05BE7"/>
    <w:rsid w:val="00E07BC4"/>
    <w:rsid w:val="00E11D55"/>
    <w:rsid w:val="00E15739"/>
    <w:rsid w:val="00E34912"/>
    <w:rsid w:val="00E36DD0"/>
    <w:rsid w:val="00E4472B"/>
    <w:rsid w:val="00E47C02"/>
    <w:rsid w:val="00E55C73"/>
    <w:rsid w:val="00E70B99"/>
    <w:rsid w:val="00E72B12"/>
    <w:rsid w:val="00E75CB4"/>
    <w:rsid w:val="00E83E89"/>
    <w:rsid w:val="00E930BB"/>
    <w:rsid w:val="00EA507E"/>
    <w:rsid w:val="00EA7B0B"/>
    <w:rsid w:val="00EC14AA"/>
    <w:rsid w:val="00EC4C59"/>
    <w:rsid w:val="00ED6556"/>
    <w:rsid w:val="00ED6D62"/>
    <w:rsid w:val="00F06852"/>
    <w:rsid w:val="00F30240"/>
    <w:rsid w:val="00F3653E"/>
    <w:rsid w:val="00F36E78"/>
    <w:rsid w:val="00F375DD"/>
    <w:rsid w:val="00F411CA"/>
    <w:rsid w:val="00F61CEB"/>
    <w:rsid w:val="00F64D0D"/>
    <w:rsid w:val="00F740BC"/>
    <w:rsid w:val="00F77C22"/>
    <w:rsid w:val="00F80E26"/>
    <w:rsid w:val="00F8105C"/>
    <w:rsid w:val="00F82A95"/>
    <w:rsid w:val="00F8650B"/>
    <w:rsid w:val="00F95056"/>
    <w:rsid w:val="00FA249D"/>
    <w:rsid w:val="00FB132F"/>
    <w:rsid w:val="00FB149A"/>
    <w:rsid w:val="00FB546D"/>
    <w:rsid w:val="00FB775F"/>
    <w:rsid w:val="00FC41D3"/>
    <w:rsid w:val="00FC537D"/>
    <w:rsid w:val="00FD6A4C"/>
    <w:rsid w:val="00FF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71F4771-4628-46FF-A8C6-5DB790699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99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40"/>
      <w:jc w:val="both"/>
    </w:pPr>
    <w:rPr>
      <w:sz w:val="24"/>
      <w:lang w:eastAsia="en-US"/>
    </w:rPr>
  </w:style>
  <w:style w:type="paragraph" w:styleId="Nagwek1">
    <w:name w:val="heading 1"/>
    <w:basedOn w:val="Normalny"/>
    <w:next w:val="Text1"/>
    <w:qFormat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Nagwek2">
    <w:name w:val="heading 2"/>
    <w:basedOn w:val="Normalny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Nagwek3">
    <w:name w:val="heading 3"/>
    <w:basedOn w:val="Normalny"/>
    <w:next w:val="Text3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Nagwek4">
    <w:name w:val="heading 4"/>
    <w:basedOn w:val="Normalny"/>
    <w:next w:val="Text4"/>
    <w:qFormat/>
    <w:pPr>
      <w:keepNext/>
      <w:numPr>
        <w:ilvl w:val="3"/>
        <w:numId w:val="3"/>
      </w:numPr>
      <w:outlineLvl w:val="3"/>
    </w:pPr>
  </w:style>
  <w:style w:type="paragraph" w:styleId="Nagwek5">
    <w:name w:val="heading 5"/>
    <w:basedOn w:val="Normalny"/>
    <w:next w:val="Normalny"/>
    <w:qFormat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Nagwek6">
    <w:name w:val="heading 6"/>
    <w:basedOn w:val="Normalny"/>
    <w:next w:val="Normalny"/>
    <w:qFormat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Normalny"/>
    <w:next w:val="Normalny"/>
    <w:qFormat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qFormat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qFormat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1">
    <w:name w:val="Text 1"/>
    <w:basedOn w:val="Normalny"/>
    <w:pPr>
      <w:ind w:left="482"/>
    </w:pPr>
  </w:style>
  <w:style w:type="paragraph" w:customStyle="1" w:styleId="Text2">
    <w:name w:val="Text 2"/>
    <w:basedOn w:val="Normalny"/>
    <w:pPr>
      <w:tabs>
        <w:tab w:val="left" w:pos="2160"/>
      </w:tabs>
      <w:ind w:left="1077"/>
    </w:pPr>
  </w:style>
  <w:style w:type="paragraph" w:customStyle="1" w:styleId="Text3">
    <w:name w:val="Text 3"/>
    <w:basedOn w:val="Normalny"/>
    <w:pPr>
      <w:tabs>
        <w:tab w:val="left" w:pos="2302"/>
      </w:tabs>
      <w:ind w:left="1916"/>
    </w:pPr>
  </w:style>
  <w:style w:type="paragraph" w:customStyle="1" w:styleId="Text4">
    <w:name w:val="Text 4"/>
    <w:basedOn w:val="Normalny"/>
    <w:pPr>
      <w:ind w:left="2880"/>
    </w:pPr>
  </w:style>
  <w:style w:type="paragraph" w:customStyle="1" w:styleId="Address">
    <w:name w:val="Address"/>
    <w:basedOn w:val="Normalny"/>
    <w:pPr>
      <w:spacing w:after="0"/>
      <w:jc w:val="left"/>
    </w:pPr>
  </w:style>
  <w:style w:type="paragraph" w:customStyle="1" w:styleId="AddressTL">
    <w:name w:val="AddressTL"/>
    <w:basedOn w:val="Normalny"/>
    <w:next w:val="Normalny"/>
    <w:pPr>
      <w:spacing w:after="720"/>
      <w:jc w:val="left"/>
    </w:pPr>
  </w:style>
  <w:style w:type="paragraph" w:customStyle="1" w:styleId="AddressTR">
    <w:name w:val="AddressTR"/>
    <w:basedOn w:val="Normalny"/>
    <w:next w:val="Normalny"/>
    <w:pPr>
      <w:spacing w:after="720"/>
      <w:ind w:left="5103"/>
      <w:jc w:val="left"/>
    </w:pPr>
  </w:style>
  <w:style w:type="paragraph" w:styleId="Tekstblokowy">
    <w:name w:val="Block Text"/>
    <w:basedOn w:val="Normalny"/>
    <w:pPr>
      <w:spacing w:after="120"/>
      <w:ind w:left="1440" w:right="1440"/>
    </w:pPr>
  </w:style>
  <w:style w:type="paragraph" w:styleId="Tekstpodstawowy">
    <w:name w:val="Body Text"/>
    <w:basedOn w:val="Normalny"/>
    <w:pPr>
      <w:spacing w:after="120"/>
    </w:p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</w:rPr>
  </w:style>
  <w:style w:type="paragraph" w:styleId="Tekstpodstawowyzwciciem">
    <w:name w:val="Body Text First Indent"/>
    <w:basedOn w:val="Tekstpodstawowy"/>
    <w:pPr>
      <w:ind w:firstLine="210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podstawowyzwciciem2">
    <w:name w:val="Body Text First Indent 2"/>
    <w:basedOn w:val="Tekstpodstawowywcity"/>
    <w:pPr>
      <w:ind w:firstLine="210"/>
    </w:p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</w:rPr>
  </w:style>
  <w:style w:type="paragraph" w:styleId="Legenda">
    <w:name w:val="caption"/>
    <w:basedOn w:val="Normalny"/>
    <w:next w:val="Normalny"/>
    <w:qFormat/>
    <w:pPr>
      <w:spacing w:before="120" w:after="120"/>
    </w:pPr>
    <w:rPr>
      <w:b/>
    </w:rPr>
  </w:style>
  <w:style w:type="paragraph" w:styleId="Zwrotpoegnalny">
    <w:name w:val="Closing"/>
    <w:basedOn w:val="Normalny"/>
    <w:next w:val="Podpis"/>
    <w:pPr>
      <w:tabs>
        <w:tab w:val="left" w:pos="5103"/>
      </w:tabs>
      <w:spacing w:before="240"/>
      <w:ind w:left="5103"/>
      <w:jc w:val="left"/>
    </w:pPr>
  </w:style>
  <w:style w:type="paragraph" w:styleId="Podpis">
    <w:name w:val="Signature"/>
    <w:basedOn w:val="Normalny"/>
    <w:next w:val="Contact"/>
    <w:link w:val="PodpisZnak"/>
    <w:uiPriority w:val="99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Normalny"/>
    <w:next w:val="Participants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ny"/>
    <w:next w:val="Copies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ny"/>
    <w:next w:val="Normalny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Tekstkomentarza">
    <w:name w:val="annotation text"/>
    <w:basedOn w:val="Normalny"/>
    <w:link w:val="TekstkomentarzaZnak"/>
    <w:semiHidden/>
    <w:rPr>
      <w:sz w:val="20"/>
    </w:rPr>
  </w:style>
  <w:style w:type="paragraph" w:styleId="Data">
    <w:name w:val="Date"/>
    <w:basedOn w:val="Normalny"/>
    <w:next w:val="References"/>
    <w:link w:val="DataZnak"/>
    <w:uiPriority w:val="99"/>
    <w:pPr>
      <w:spacing w:after="0"/>
      <w:ind w:left="5103" w:right="-567"/>
      <w:jc w:val="left"/>
    </w:pPr>
  </w:style>
  <w:style w:type="paragraph" w:customStyle="1" w:styleId="References">
    <w:name w:val="References"/>
    <w:basedOn w:val="Normalny"/>
    <w:next w:val="AddressTR"/>
    <w:uiPriority w:val="99"/>
    <w:pPr>
      <w:ind w:left="5103"/>
      <w:jc w:val="left"/>
    </w:pPr>
    <w:rPr>
      <w:sz w:val="2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ny"/>
    <w:next w:val="Contact"/>
    <w:pPr>
      <w:tabs>
        <w:tab w:val="left" w:pos="5103"/>
      </w:tabs>
      <w:spacing w:before="1200" w:after="0"/>
      <w:jc w:val="left"/>
    </w:pPr>
  </w:style>
  <w:style w:type="paragraph" w:styleId="Tekstprzypisukocowego">
    <w:name w:val="endnote text"/>
    <w:basedOn w:val="Normalny"/>
    <w:semiHidden/>
    <w:rPr>
      <w:sz w:val="20"/>
    </w:rPr>
  </w:style>
  <w:style w:type="paragraph" w:styleId="Adresnakopercie">
    <w:name w:val="envelope address"/>
    <w:basedOn w:val="Normalny"/>
    <w:pPr>
      <w:framePr w:w="7920" w:h="1980" w:hRule="exact" w:hSpace="180" w:wrap="auto" w:hAnchor="page" w:xAlign="center" w:yAlign="bottom"/>
      <w:spacing w:after="0"/>
    </w:pPr>
  </w:style>
  <w:style w:type="paragraph" w:styleId="Adreszwrotnynakopercie">
    <w:name w:val="envelope return"/>
    <w:basedOn w:val="Normalny"/>
    <w:pPr>
      <w:spacing w:after="0"/>
    </w:pPr>
    <w:rPr>
      <w:sz w:val="20"/>
    </w:rPr>
  </w:style>
  <w:style w:type="paragraph" w:styleId="Stopka">
    <w:name w:val="footer"/>
    <w:basedOn w:val="Normalny"/>
    <w:link w:val="StopkaZnak"/>
    <w:uiPriority w:val="99"/>
    <w:pPr>
      <w:spacing w:after="0"/>
      <w:ind w:right="-567"/>
      <w:jc w:val="left"/>
    </w:pPr>
    <w:rPr>
      <w:rFonts w:ascii="Arial" w:hAnsi="Arial"/>
      <w:sz w:val="16"/>
    </w:rPr>
  </w:style>
  <w:style w:type="paragraph" w:styleId="Tekstprzypisudolnego">
    <w:name w:val="footnote text"/>
    <w:basedOn w:val="Normalny"/>
    <w:semiHidden/>
    <w:pPr>
      <w:ind w:left="357" w:hanging="357"/>
    </w:pPr>
    <w:rPr>
      <w:sz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153"/>
        <w:tab w:val="right" w:pos="8306"/>
      </w:tabs>
    </w:pPr>
  </w:style>
  <w:style w:type="paragraph" w:styleId="Indeks1">
    <w:name w:val="index 1"/>
    <w:basedOn w:val="Normalny"/>
    <w:next w:val="Normalny"/>
    <w:autoRedefine/>
    <w:semiHidden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pPr>
      <w:ind w:left="2160" w:hanging="240"/>
    </w:pPr>
  </w:style>
  <w:style w:type="paragraph" w:styleId="Nagwekindeksu">
    <w:name w:val="index heading"/>
    <w:basedOn w:val="Normalny"/>
    <w:next w:val="Indeks1"/>
    <w:semiHidden/>
    <w:rPr>
      <w:rFonts w:ascii="Arial" w:hAnsi="Arial"/>
      <w:b/>
    </w:rPr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3">
    <w:name w:val="List 3"/>
    <w:basedOn w:val="Normalny"/>
    <w:pPr>
      <w:ind w:left="849" w:hanging="283"/>
    </w:pPr>
  </w:style>
  <w:style w:type="paragraph" w:styleId="Lista4">
    <w:name w:val="List 4"/>
    <w:basedOn w:val="Normalny"/>
    <w:pPr>
      <w:ind w:left="1132" w:hanging="283"/>
    </w:pPr>
  </w:style>
  <w:style w:type="paragraph" w:styleId="Lista5">
    <w:name w:val="List 5"/>
    <w:basedOn w:val="Normalny"/>
    <w:pPr>
      <w:ind w:left="1415" w:hanging="283"/>
    </w:pPr>
  </w:style>
  <w:style w:type="paragraph" w:styleId="Listapunktowana">
    <w:name w:val="List Bullet"/>
    <w:basedOn w:val="Normalny"/>
    <w:pPr>
      <w:numPr>
        <w:numId w:val="4"/>
      </w:numPr>
    </w:pPr>
  </w:style>
  <w:style w:type="paragraph" w:styleId="Listapunktowana2">
    <w:name w:val="List Bullet 2"/>
    <w:basedOn w:val="Text2"/>
    <w:pPr>
      <w:numPr>
        <w:numId w:val="6"/>
      </w:numPr>
      <w:tabs>
        <w:tab w:val="clear" w:pos="2160"/>
      </w:tabs>
    </w:pPr>
  </w:style>
  <w:style w:type="paragraph" w:styleId="Listapunktowana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apunktowana4">
    <w:name w:val="List Bullet 4"/>
    <w:basedOn w:val="Text4"/>
    <w:pPr>
      <w:numPr>
        <w:numId w:val="8"/>
      </w:numPr>
    </w:pPr>
  </w:style>
  <w:style w:type="paragraph" w:styleId="Listapunktowana5">
    <w:name w:val="List Bullet 5"/>
    <w:basedOn w:val="Normalny"/>
    <w:autoRedefine/>
    <w:pPr>
      <w:numPr>
        <w:numId w:val="1"/>
      </w:numPr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Lista-kontynuacja3">
    <w:name w:val="List Continue 3"/>
    <w:basedOn w:val="Normalny"/>
    <w:pPr>
      <w:spacing w:after="120"/>
      <w:ind w:left="849"/>
    </w:pPr>
  </w:style>
  <w:style w:type="paragraph" w:styleId="Lista-kontynuacja4">
    <w:name w:val="List Continue 4"/>
    <w:basedOn w:val="Normalny"/>
    <w:pPr>
      <w:spacing w:after="120"/>
      <w:ind w:left="1132"/>
    </w:pPr>
  </w:style>
  <w:style w:type="paragraph" w:styleId="Lista-kontynuacja5">
    <w:name w:val="List Continue 5"/>
    <w:basedOn w:val="Normalny"/>
    <w:pPr>
      <w:spacing w:after="120"/>
      <w:ind w:left="1415"/>
    </w:pPr>
  </w:style>
  <w:style w:type="paragraph" w:styleId="Listanumerowana">
    <w:name w:val="List Number"/>
    <w:basedOn w:val="Normalny"/>
    <w:pPr>
      <w:numPr>
        <w:numId w:val="14"/>
      </w:numPr>
    </w:pPr>
  </w:style>
  <w:style w:type="paragraph" w:styleId="Listanumerowana2">
    <w:name w:val="List Number 2"/>
    <w:basedOn w:val="Text2"/>
    <w:pPr>
      <w:numPr>
        <w:numId w:val="16"/>
      </w:numPr>
      <w:tabs>
        <w:tab w:val="clear" w:pos="2160"/>
      </w:tabs>
    </w:pPr>
  </w:style>
  <w:style w:type="paragraph" w:styleId="Listanumerowana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anumerowana4">
    <w:name w:val="List Number 4"/>
    <w:basedOn w:val="Text4"/>
    <w:pPr>
      <w:numPr>
        <w:numId w:val="18"/>
      </w:numPr>
    </w:pPr>
  </w:style>
  <w:style w:type="paragraph" w:styleId="Listanumerowana5">
    <w:name w:val="List Number 5"/>
    <w:basedOn w:val="Normalny"/>
    <w:pPr>
      <w:numPr>
        <w:numId w:val="2"/>
      </w:numPr>
    </w:pPr>
  </w:style>
  <w:style w:type="paragraph" w:styleId="Teks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Nagwekwiadomoci">
    <w:name w:val="Message Header"/>
    <w:basedOn w:val="Normalny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Wcicienormalne">
    <w:name w:val="Normal Indent"/>
    <w:basedOn w:val="Normalny"/>
    <w:pPr>
      <w:ind w:left="720"/>
    </w:pPr>
  </w:style>
  <w:style w:type="paragraph" w:styleId="Nagweknotatki">
    <w:name w:val="Note Heading"/>
    <w:basedOn w:val="Normalny"/>
    <w:next w:val="Normalny"/>
  </w:style>
  <w:style w:type="paragraph" w:customStyle="1" w:styleId="NoteHead">
    <w:name w:val="NoteHead"/>
    <w:basedOn w:val="Normalny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ny"/>
    <w:next w:val="Normalny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ny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Nagwek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Nagwek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Nagwek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Nagwek4"/>
    <w:next w:val="Text4"/>
    <w:pPr>
      <w:keepNext w:val="0"/>
      <w:outlineLvl w:val="9"/>
    </w:pPr>
  </w:style>
  <w:style w:type="paragraph" w:styleId="Zwykytekst">
    <w:name w:val="Plain Text"/>
    <w:basedOn w:val="Normalny"/>
    <w:rPr>
      <w:rFonts w:ascii="Courier New" w:hAnsi="Courier New"/>
      <w:sz w:val="20"/>
    </w:rPr>
  </w:style>
  <w:style w:type="paragraph" w:styleId="Zwrotgrzecznociowy">
    <w:name w:val="Salutation"/>
    <w:basedOn w:val="Normalny"/>
    <w:next w:val="Normalny"/>
  </w:style>
  <w:style w:type="paragraph" w:styleId="Podtytu">
    <w:name w:val="Subtitle"/>
    <w:basedOn w:val="Normalny"/>
    <w:qFormat/>
    <w:pPr>
      <w:spacing w:after="60"/>
      <w:jc w:val="center"/>
      <w:outlineLvl w:val="1"/>
    </w:pPr>
    <w:rPr>
      <w:rFonts w:ascii="Arial" w:hAnsi="Arial"/>
    </w:rPr>
  </w:style>
  <w:style w:type="paragraph" w:styleId="Wykazrde">
    <w:name w:val="table of authorities"/>
    <w:basedOn w:val="Normalny"/>
    <w:next w:val="Normalny"/>
    <w:semiHidden/>
    <w:pPr>
      <w:ind w:left="240" w:hanging="240"/>
    </w:pPr>
  </w:style>
  <w:style w:type="paragraph" w:styleId="Spisilustracji">
    <w:name w:val="table of figures"/>
    <w:basedOn w:val="Normalny"/>
    <w:next w:val="Normalny"/>
    <w:semiHidden/>
    <w:pPr>
      <w:ind w:left="480" w:hanging="480"/>
    </w:pPr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Nagwekwykazurde">
    <w:name w:val="toa heading"/>
    <w:basedOn w:val="Normalny"/>
    <w:next w:val="Normalny"/>
    <w:semiHidden/>
    <w:pPr>
      <w:spacing w:before="120"/>
    </w:pPr>
    <w:rPr>
      <w:rFonts w:ascii="Arial" w:hAnsi="Arial"/>
      <w:b/>
    </w:rPr>
  </w:style>
  <w:style w:type="paragraph" w:styleId="Spistreci1">
    <w:name w:val="toc 1"/>
    <w:basedOn w:val="Normalny"/>
    <w:next w:val="Normalny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Spistreci3">
    <w:name w:val="toc 3"/>
    <w:basedOn w:val="Normalny"/>
    <w:next w:val="Normalny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Spistreci4">
    <w:name w:val="toc 4"/>
    <w:basedOn w:val="Normalny"/>
    <w:next w:val="Normalny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Spistreci5">
    <w:name w:val="toc 5"/>
    <w:basedOn w:val="Normalny"/>
    <w:next w:val="Normalny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Spistreci6">
    <w:name w:val="toc 6"/>
    <w:basedOn w:val="Normalny"/>
    <w:next w:val="Normalny"/>
    <w:autoRedefine/>
    <w:semiHidden/>
    <w:pPr>
      <w:ind w:left="1200"/>
    </w:pPr>
  </w:style>
  <w:style w:type="paragraph" w:styleId="Spistreci7">
    <w:name w:val="toc 7"/>
    <w:basedOn w:val="Normalny"/>
    <w:next w:val="Normalny"/>
    <w:autoRedefine/>
    <w:semiHidden/>
    <w:pPr>
      <w:ind w:left="1440"/>
    </w:pPr>
  </w:style>
  <w:style w:type="paragraph" w:styleId="Spistreci8">
    <w:name w:val="toc 8"/>
    <w:basedOn w:val="Normalny"/>
    <w:next w:val="Normalny"/>
    <w:autoRedefine/>
    <w:semiHidden/>
    <w:pPr>
      <w:ind w:left="1680"/>
    </w:pPr>
  </w:style>
  <w:style w:type="paragraph" w:styleId="Spistreci9">
    <w:name w:val="toc 9"/>
    <w:basedOn w:val="Normalny"/>
    <w:next w:val="Normalny"/>
    <w:autoRedefine/>
    <w:semiHidden/>
    <w:pPr>
      <w:ind w:left="1920"/>
    </w:pPr>
  </w:style>
  <w:style w:type="paragraph" w:customStyle="1" w:styleId="YReferences">
    <w:name w:val="YReferences"/>
    <w:basedOn w:val="Normalny"/>
    <w:next w:val="Normalny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ny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</w:pPr>
  </w:style>
  <w:style w:type="paragraph" w:customStyle="1" w:styleId="ListNumberLevel2">
    <w:name w:val="List Number (Level 2)"/>
    <w:basedOn w:val="Normalny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ny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ny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styleId="Nagwekspisutreci">
    <w:name w:val="TOC Heading"/>
    <w:basedOn w:val="Normalny"/>
    <w:next w:val="Normalny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ny"/>
    <w:next w:val="Normalny"/>
    <w:uiPriority w:val="99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ny"/>
    <w:next w:val="AddressTR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ny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pPr>
      <w:spacing w:after="0"/>
    </w:pPr>
    <w:rPr>
      <w:rFonts w:ascii="Arial" w:hAnsi="Arial"/>
      <w:b/>
      <w:sz w:val="16"/>
    </w:rPr>
  </w:style>
  <w:style w:type="paragraph" w:customStyle="1" w:styleId="Designator">
    <w:name w:val="Designator"/>
    <w:basedOn w:val="Normalny"/>
    <w:pPr>
      <w:spacing w:after="0"/>
      <w:jc w:val="center"/>
    </w:pPr>
    <w:rPr>
      <w:b/>
      <w:caps/>
      <w:sz w:val="32"/>
    </w:rPr>
  </w:style>
  <w:style w:type="paragraph" w:customStyle="1" w:styleId="Releasable">
    <w:name w:val="Releasable"/>
    <w:basedOn w:val="Normalny"/>
    <w:qFormat/>
    <w:pPr>
      <w:spacing w:after="0"/>
      <w:jc w:val="center"/>
    </w:pPr>
    <w:rPr>
      <w:b/>
      <w:caps/>
      <w:sz w:val="32"/>
      <w:lang w:val="de-DE"/>
    </w:rPr>
  </w:style>
  <w:style w:type="paragraph" w:customStyle="1" w:styleId="RUE">
    <w:name w:val="RUE"/>
    <w:basedOn w:val="Normalny"/>
    <w:pPr>
      <w:spacing w:after="0"/>
      <w:jc w:val="center"/>
    </w:pPr>
    <w:rPr>
      <w:b/>
      <w:caps/>
      <w:sz w:val="32"/>
      <w:bdr w:val="single" w:sz="18" w:space="0" w:color="auto"/>
      <w:lang w:val="de-DE"/>
    </w:rPr>
  </w:style>
  <w:style w:type="paragraph" w:customStyle="1" w:styleId="ConfidentialUE">
    <w:name w:val="Confidential UE"/>
    <w:basedOn w:val="Normalny"/>
    <w:pPr>
      <w:spacing w:after="0"/>
      <w:jc w:val="center"/>
    </w:pPr>
    <w:rPr>
      <w:b/>
      <w:caps/>
      <w:sz w:val="32"/>
      <w:bdr w:val="single" w:sz="18" w:space="0" w:color="auto"/>
    </w:rPr>
  </w:style>
  <w:style w:type="paragraph" w:customStyle="1" w:styleId="TrsSecretUE">
    <w:name w:val="Très Secret UE"/>
    <w:basedOn w:val="Normalny"/>
    <w:pPr>
      <w:spacing w:after="0"/>
      <w:jc w:val="center"/>
    </w:pPr>
    <w:rPr>
      <w:b/>
      <w:caps/>
      <w:color w:val="FF0000"/>
      <w:sz w:val="32"/>
      <w:bdr w:val="single" w:sz="18" w:space="0" w:color="FF0000"/>
    </w:rPr>
  </w:style>
  <w:style w:type="paragraph" w:customStyle="1" w:styleId="SecretUE">
    <w:name w:val="Secret UE"/>
    <w:basedOn w:val="Normalny"/>
    <w:pPr>
      <w:spacing w:after="0"/>
      <w:jc w:val="center"/>
    </w:pPr>
    <w:rPr>
      <w:b/>
      <w:caps/>
      <w:color w:val="FF0000"/>
      <w:sz w:val="32"/>
      <w:bdr w:val="single" w:sz="18" w:space="0" w:color="FF0000"/>
    </w:rPr>
  </w:style>
  <w:style w:type="character" w:customStyle="1" w:styleId="StopkaZnak">
    <w:name w:val="Stopka Znak"/>
    <w:link w:val="Stopka"/>
    <w:uiPriority w:val="99"/>
    <w:rsid w:val="00283A98"/>
    <w:rPr>
      <w:rFonts w:ascii="Arial" w:hAnsi="Arial"/>
      <w:sz w:val="16"/>
      <w:lang w:eastAsia="en-US"/>
    </w:rPr>
  </w:style>
  <w:style w:type="character" w:customStyle="1" w:styleId="DataZnak">
    <w:name w:val="Data Znak"/>
    <w:link w:val="Data"/>
    <w:uiPriority w:val="99"/>
    <w:rsid w:val="00283A98"/>
    <w:rPr>
      <w:sz w:val="24"/>
      <w:lang w:eastAsia="en-US"/>
    </w:rPr>
  </w:style>
  <w:style w:type="character" w:customStyle="1" w:styleId="PodpisZnak">
    <w:name w:val="Podpis Znak"/>
    <w:link w:val="Podpis"/>
    <w:uiPriority w:val="99"/>
    <w:rsid w:val="00283A98"/>
    <w:rPr>
      <w:sz w:val="24"/>
      <w:lang w:eastAsia="en-US"/>
    </w:rPr>
  </w:style>
  <w:style w:type="paragraph" w:customStyle="1" w:styleId="ZCom">
    <w:name w:val="Z_Com"/>
    <w:basedOn w:val="Normalny"/>
    <w:next w:val="ZDGName"/>
    <w:uiPriority w:val="99"/>
    <w:rsid w:val="00283A98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ny"/>
    <w:uiPriority w:val="99"/>
    <w:rsid w:val="00283A98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customStyle="1" w:styleId="NagwekZnak">
    <w:name w:val="Nagłówek Znak"/>
    <w:link w:val="Nagwek"/>
    <w:uiPriority w:val="99"/>
    <w:rsid w:val="00283A98"/>
    <w:rPr>
      <w:sz w:val="24"/>
      <w:lang w:eastAsia="en-US"/>
    </w:rPr>
  </w:style>
  <w:style w:type="character" w:styleId="Odwoaniedokomentarza">
    <w:name w:val="annotation reference"/>
    <w:uiPriority w:val="99"/>
    <w:semiHidden/>
    <w:unhideWhenUsed/>
    <w:rsid w:val="0006022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022B"/>
    <w:rPr>
      <w:b/>
      <w:bCs/>
    </w:rPr>
  </w:style>
  <w:style w:type="character" w:customStyle="1" w:styleId="TekstkomentarzaZnak">
    <w:name w:val="Tekst komentarza Znak"/>
    <w:link w:val="Tekstkomentarza"/>
    <w:semiHidden/>
    <w:rsid w:val="0006022B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06022B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022B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022B"/>
    <w:rPr>
      <w:rFonts w:ascii="Tahoma" w:hAnsi="Tahoma" w:cs="Tahoma"/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AA4FF7"/>
    <w:rPr>
      <w:sz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1D7F"/>
    <w:rPr>
      <w:vertAlign w:val="superscript"/>
    </w:rPr>
  </w:style>
  <w:style w:type="paragraph" w:styleId="Akapitzlist">
    <w:name w:val="List Paragraph"/>
    <w:basedOn w:val="Normalny"/>
    <w:uiPriority w:val="34"/>
    <w:qFormat/>
    <w:rsid w:val="00697821"/>
    <w:pPr>
      <w:spacing w:after="0"/>
      <w:ind w:left="720"/>
      <w:jc w:val="left"/>
    </w:pPr>
    <w:rPr>
      <w:rFonts w:ascii="Calibri" w:eastAsiaTheme="minorHAnsi" w:hAnsi="Calibri"/>
      <w:sz w:val="22"/>
      <w:szCs w:val="22"/>
      <w:lang w:val="de-DE" w:eastAsia="de-DE"/>
    </w:rPr>
  </w:style>
  <w:style w:type="paragraph" w:customStyle="1" w:styleId="Default">
    <w:name w:val="Default"/>
    <w:rsid w:val="007E1FD6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de-DE"/>
    </w:rPr>
  </w:style>
  <w:style w:type="paragraph" w:customStyle="1" w:styleId="CM1">
    <w:name w:val="CM1"/>
    <w:basedOn w:val="Default"/>
    <w:next w:val="Default"/>
    <w:uiPriority w:val="99"/>
    <w:rsid w:val="00E05BE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05BE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E05BE7"/>
    <w:rPr>
      <w:rFonts w:cs="Times New Roman"/>
      <w:color w:val="auto"/>
    </w:rPr>
  </w:style>
  <w:style w:type="character" w:styleId="Hipercze">
    <w:name w:val="Hyperlink"/>
    <w:basedOn w:val="Domylnaczcionkaakapitu"/>
    <w:uiPriority w:val="99"/>
    <w:unhideWhenUsed/>
    <w:rsid w:val="00C267D1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7803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6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3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47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60908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7294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8999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1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304988">
          <w:marLeft w:val="116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2751">
          <w:marLeft w:val="116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2117">
          <w:marLeft w:val="116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8904">
          <w:marLeft w:val="116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5505">
          <w:marLeft w:val="116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5267">
          <w:marLeft w:val="116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41282">
          <w:marLeft w:val="116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2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3650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507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672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0881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45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143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78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929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568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135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63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37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9974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831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494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5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0396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77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3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78530">
          <w:marLeft w:val="116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9690">
          <w:marLeft w:val="116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9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0557">
          <w:marLeft w:val="116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49347">
          <w:marLeft w:val="116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2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ircabc.europa.eu/w/browse/ffd91761-bf83-43f0-958e-5d6dbbddf05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5CF8BB7530B6E4A81D0A3B330689D36" ma:contentTypeVersion="4" ma:contentTypeDescription="Create a new document in this library." ma:contentTypeScope="" ma:versionID="d44f3d0848ce504e3c5f173e470cd48f">
  <xsd:schema xmlns:xsd="http://www.w3.org/2001/XMLSchema" xmlns:xs="http://www.w3.org/2001/XMLSchema" xmlns:p="http://schemas.microsoft.com/office/2006/metadata/properties" xmlns:ns3="5c838e5d-c774-444c-9940-4530a3c7b6ef" xmlns:ns4="c25d2180-b7b2-4d5b-ad1b-6a84fb485225" targetNamespace="http://schemas.microsoft.com/office/2006/metadata/properties" ma:root="true" ma:fieldsID="2ea7042daae14f4b269bec9efe483cbe" ns3:_="" ns4:_="">
    <xsd:import namespace="5c838e5d-c774-444c-9940-4530a3c7b6ef"/>
    <xsd:import namespace="c25d2180-b7b2-4d5b-ad1b-6a84fb485225"/>
    <xsd:element name="properties">
      <xsd:complexType>
        <xsd:sequence>
          <xsd:element name="documentManagement">
            <xsd:complexType>
              <xsd:all>
                <xsd:element ref="ns3:EC_Collab_Reference" minOccurs="0"/>
                <xsd:element ref="ns3:EC_Collab_DocumentLanguage"/>
                <xsd:element ref="ns3:EC_Collab_Status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38e5d-c774-444c-9940-4530a3c7b6ef" elementFormDefault="qualified">
    <xsd:import namespace="http://schemas.microsoft.com/office/2006/documentManagement/types"/>
    <xsd:import namespace="http://schemas.microsoft.com/office/infopath/2007/PartnerControls"/>
    <xsd:element name="EC_Collab_Reference" ma:index="12" nillable="true" ma:displayName="Reference" ma:internalName="EC_Collab_Reference">
      <xsd:simpleType>
        <xsd:restriction base="dms:Text"/>
      </xsd:simpleType>
    </xsd:element>
    <xsd:element name="EC_Collab_DocumentLanguage" ma:index="13" ma:displayName="Language" ma:default="EN" ma:internalName="EC_Collab_DocumentLanguage">
      <xsd:simpleType>
        <xsd:restriction base="dms:Choice">
          <xsd:enumeration value="BG"/>
          <xsd:enumeration value="ES"/>
          <xsd:enumeration value="CS"/>
          <xsd:enumeration value="DA"/>
          <xsd:enumeration value="DE"/>
          <xsd:enumeration value="ET"/>
          <xsd:enumeration value="EL"/>
          <xsd:enumeration value="EN"/>
          <xsd:enumeration value="FR"/>
          <xsd:enumeration value="GA"/>
          <xsd:enumeration value="IT"/>
          <xsd:enumeration value="LT"/>
          <xsd:enumeration value="LV"/>
          <xsd:enumeration value="HU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FI"/>
          <xsd:enumeration value="SV"/>
          <xsd:enumeration value="HR"/>
          <xsd:enumeration value="MK"/>
          <xsd:enumeration value="TR"/>
          <xsd:enumeration value="EU"/>
          <xsd:enumeration value="CA"/>
          <xsd:enumeration value="GL"/>
          <xsd:enumeration value="AB"/>
          <xsd:enumeration value="AA"/>
          <xsd:enumeration value="AF"/>
          <xsd:enumeration value="AK"/>
          <xsd:enumeration value="SQ"/>
          <xsd:enumeration value="AM"/>
          <xsd:enumeration value="AR"/>
          <xsd:enumeration value="AN"/>
          <xsd:enumeration value="HY"/>
          <xsd:enumeration value="AS"/>
          <xsd:enumeration value="AV"/>
          <xsd:enumeration value="AE"/>
          <xsd:enumeration value="AY"/>
          <xsd:enumeration value="AZ"/>
          <xsd:enumeration value="BM"/>
          <xsd:enumeration value="BA"/>
          <xsd:enumeration value="BE"/>
          <xsd:enumeration value="BN"/>
          <xsd:enumeration value="BH"/>
          <xsd:enumeration value="BI"/>
          <xsd:enumeration value="NB"/>
          <xsd:enumeration value="BS"/>
          <xsd:enumeration value="BR"/>
          <xsd:enumeration value="MY"/>
          <xsd:enumeration value="KM"/>
          <xsd:enumeration value="CH"/>
          <xsd:enumeration value="CE"/>
          <xsd:enumeration value="NY"/>
          <xsd:enumeration value="ZH"/>
          <xsd:enumeration value="CU"/>
          <xsd:enumeration value="CV"/>
          <xsd:enumeration value="KW"/>
          <xsd:enumeration value="CO"/>
          <xsd:enumeration value="CR"/>
          <xsd:enumeration value="DV"/>
          <xsd:enumeration value="DZ"/>
          <xsd:enumeration value="EO"/>
          <xsd:enumeration value="EE"/>
          <xsd:enumeration value="FO"/>
          <xsd:enumeration value="FJ"/>
          <xsd:enumeration value="FF"/>
          <xsd:enumeration value="GD"/>
          <xsd:enumeration value="LG"/>
          <xsd:enumeration value="KA"/>
          <xsd:enumeration value="GN"/>
          <xsd:enumeration value="GU"/>
          <xsd:enumeration value="HT"/>
          <xsd:enumeration value="HA"/>
          <xsd:enumeration value="HE"/>
          <xsd:enumeration value="HZ"/>
          <xsd:enumeration value="HI"/>
          <xsd:enumeration value="HO"/>
          <xsd:enumeration value="IS"/>
          <xsd:enumeration value="IO"/>
          <xsd:enumeration value="IG"/>
          <xsd:enumeration value="ID"/>
          <xsd:enumeration value="IA"/>
          <xsd:enumeration value="IE"/>
          <xsd:enumeration value="IU"/>
          <xsd:enumeration value="IK"/>
          <xsd:enumeration value="JA"/>
          <xsd:enumeration value="JV"/>
          <xsd:enumeration value="KL"/>
          <xsd:enumeration value="KN"/>
          <xsd:enumeration value="KR"/>
          <xsd:enumeration value="KS"/>
          <xsd:enumeration value="KK"/>
          <xsd:enumeration value="KI"/>
          <xsd:enumeration value="RW"/>
          <xsd:enumeration value="KY"/>
          <xsd:enumeration value="KV"/>
          <xsd:enumeration value="KG"/>
          <xsd:enumeration value="KO"/>
          <xsd:enumeration value="KJ"/>
          <xsd:enumeration value="KU"/>
          <xsd:enumeration value="LO"/>
          <xsd:enumeration value="LA"/>
          <xsd:enumeration value="LI"/>
          <xsd:enumeration value="LN"/>
          <xsd:enumeration value="LU"/>
          <xsd:enumeration value="LB"/>
          <xsd:enumeration value="MG"/>
          <xsd:enumeration value="MS"/>
          <xsd:enumeration value="ML"/>
          <xsd:enumeration value="GV"/>
          <xsd:enumeration value="MI"/>
          <xsd:enumeration value="MR"/>
          <xsd:enumeration value="MH"/>
          <xsd:enumeration value="MN"/>
          <xsd:enumeration value="NA"/>
          <xsd:enumeration value="NV"/>
          <xsd:enumeration value="ND"/>
          <xsd:enumeration value="NR"/>
          <xsd:enumeration value="NG"/>
          <xsd:enumeration value="NE"/>
          <xsd:enumeration value="SE"/>
          <xsd:enumeration value="NO"/>
          <xsd:enumeration value="NN"/>
          <xsd:enumeration value="OC"/>
          <xsd:enumeration value="OJ"/>
          <xsd:enumeration value="OR"/>
          <xsd:enumeration value="OM"/>
          <xsd:enumeration value="OS"/>
          <xsd:enumeration value="PI"/>
          <xsd:enumeration value="PA"/>
          <xsd:enumeration value="FA"/>
          <xsd:enumeration value="PS"/>
          <xsd:enumeration value="QU"/>
          <xsd:enumeration value="RM"/>
          <xsd:enumeration value="RN"/>
          <xsd:enumeration value="RU"/>
          <xsd:enumeration value="SM"/>
          <xsd:enumeration value="SG"/>
          <xsd:enumeration value="SA"/>
          <xsd:enumeration value="SC"/>
          <xsd:enumeration value="SR"/>
          <xsd:enumeration value="SN"/>
          <xsd:enumeration value="II"/>
          <xsd:enumeration value="SD"/>
          <xsd:enumeration value="SI"/>
          <xsd:enumeration value="SO"/>
          <xsd:enumeration value="ST"/>
          <xsd:enumeration value="SU"/>
          <xsd:enumeration value="SW"/>
          <xsd:enumeration value="SS"/>
          <xsd:enumeration value="TL"/>
          <xsd:enumeration value="TY"/>
          <xsd:enumeration value="TG"/>
          <xsd:enumeration value="TA"/>
          <xsd:enumeration value="TT"/>
          <xsd:enumeration value="TE"/>
          <xsd:enumeration value="TH"/>
          <xsd:enumeration value="BO"/>
          <xsd:enumeration value="TI"/>
          <xsd:enumeration value="TO"/>
          <xsd:enumeration value="TS"/>
          <xsd:enumeration value="TN"/>
          <xsd:enumeration value="TK"/>
          <xsd:enumeration value="TW"/>
          <xsd:enumeration value="UG"/>
          <xsd:enumeration value="UK"/>
          <xsd:enumeration value="UR"/>
          <xsd:enumeration value="UZ"/>
          <xsd:enumeration value="VE"/>
          <xsd:enumeration value="VI"/>
          <xsd:enumeration value="VO"/>
          <xsd:enumeration value="WA"/>
          <xsd:enumeration value="CY"/>
          <xsd:enumeration value="FY"/>
          <xsd:enumeration value="WO"/>
          <xsd:enumeration value="XH"/>
          <xsd:enumeration value="YI"/>
          <xsd:enumeration value="YO"/>
          <xsd:enumeration value="ZA"/>
          <xsd:enumeration value="ZU"/>
        </xsd:restriction>
      </xsd:simpleType>
    </xsd:element>
    <xsd:element name="EC_Collab_Status" ma:index="14" ma:displayName="EC Status" ma:default="Not Started" ma:internalName="EC_Collab_Status">
      <xsd:simpleType>
        <xsd:restriction base="dms:Choice">
          <xsd:enumeration value="Not Started"/>
          <xsd:enumeration value="Draft"/>
          <xsd:enumeration value="Reviewed"/>
          <xsd:enumeration value="Scheduled"/>
          <xsd:enumeration value="Published"/>
          <xsd:enumeration value="Final"/>
          <xsd:enumeration value="Exp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5d2180-b7b2-4d5b-ad1b-6a84fb485225" elementFormDefault="qualified">
    <xsd:import namespace="http://schemas.microsoft.com/office/2006/documentManagement/types"/>
    <xsd:import namespace="http://schemas.microsoft.com/office/infopath/2007/PartnerControls"/>
    <xsd:element name="_dlc_DocId" ma:index="1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9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 ma:index="8" ma:displayName="Subject"/>
        <xsd:element ref="dc:description" minOccurs="0" maxOccurs="1" ma:index="11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_Collab_Reference xmlns="5c838e5d-c774-444c-9940-4530a3c7b6ef" xsi:nil="true"/>
    <EC_Collab_Status xmlns="5c838e5d-c774-444c-9940-4530a3c7b6ef">Not Started</EC_Collab_Status>
    <EC_Collab_DocumentLanguage xmlns="5c838e5d-c774-444c-9940-4530a3c7b6ef">EN</EC_Collab_DocumentLanguage>
    <_dlc_DocId xmlns="c25d2180-b7b2-4d5b-ad1b-6a84fb485225">IPTSJRCSEV-55-86</_dlc_DocId>
    <_dlc_DocIdUrl xmlns="c25d2180-b7b2-4d5b-ad1b-6a84fb485225">
      <Url>https://myintracomm-collab.ec.europa.eu/networks/jrcipts/eippcbworkspace/_layouts/DocIdRedir.aspx?ID=IPTSJRCSEV-55-86</Url>
      <Description>IPTSJRCSEV-55-86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98699-FBCF-431A-AD30-C597238F50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D35167-E095-4418-BCA9-6BE3B1DA5B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38e5d-c774-444c-9940-4530a3c7b6ef"/>
    <ds:schemaRef ds:uri="c25d2180-b7b2-4d5b-ad1b-6a84fb4852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258B94-E22B-465A-ABB9-A5493FB0F021}">
  <ds:schemaRefs>
    <ds:schemaRef ds:uri="http://schemas.microsoft.com/office/2006/metadata/properties"/>
    <ds:schemaRef ds:uri="http://schemas.microsoft.com/office/infopath/2007/PartnerControls"/>
    <ds:schemaRef ds:uri="5c838e5d-c774-444c-9940-4530a3c7b6ef"/>
    <ds:schemaRef ds:uri="c25d2180-b7b2-4d5b-ad1b-6a84fb485225"/>
  </ds:schemaRefs>
</ds:datastoreItem>
</file>

<file path=customXml/itemProps4.xml><?xml version="1.0" encoding="utf-8"?>
<ds:datastoreItem xmlns:ds="http://schemas.openxmlformats.org/officeDocument/2006/customXml" ds:itemID="{7EA76B32-D76F-45E4-B876-5C3FEF41FF5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1CF2C4B-3892-4FAE-AE2D-B9D215803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</Template>
  <TotalTime>0</TotalTime>
  <Pages>6</Pages>
  <Words>2370</Words>
  <Characters>14224</Characters>
  <Application>Microsoft Office Word</Application>
  <DocSecurity>0</DocSecurity>
  <PresentationFormat>Microsoft Word 14.0</PresentationFormat>
  <Lines>118</Lines>
  <Paragraphs>33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European Commission</Company>
  <LinksUpToDate>false</LinksUpToDate>
  <CharactersWithSpaces>16561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Kristine R. Stubdrup</dc:creator>
  <cp:keywords>EL4</cp:keywords>
  <cp:lastModifiedBy>Jakub Jan</cp:lastModifiedBy>
  <cp:revision>2</cp:revision>
  <cp:lastPrinted>2015-02-19T09:51:00Z</cp:lastPrinted>
  <dcterms:created xsi:type="dcterms:W3CDTF">2015-03-26T11:59:00Z</dcterms:created>
  <dcterms:modified xsi:type="dcterms:W3CDTF">2015-03-26T11:59:00Z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4.6.2.4290</vt:lpwstr>
  </property>
  <property fmtid="{D5CDD505-2E9C-101B-9397-08002B2CF9AE}" pid="3" name="EurolookVersion">
    <vt:lpwstr>4.6</vt:lpwstr>
  </property>
  <property fmtid="{D5CDD505-2E9C-101B-9397-08002B2CF9AE}" pid="4" name="DocID_EU">
    <vt:lpwstr> </vt:lpwstr>
  </property>
  <property fmtid="{D5CDD505-2E9C-101B-9397-08002B2CF9AE}" pid="5" name="ELDocType">
    <vt:lpwstr>not.dot</vt:lpwstr>
  </property>
  <property fmtid="{D5CDD505-2E9C-101B-9397-08002B2CF9AE}" pid="6" name="Created using">
    <vt:lpwstr>EL 4.6 Build 34000</vt:lpwstr>
  </property>
  <property fmtid="{D5CDD505-2E9C-101B-9397-08002B2CF9AE}" pid="7" name="Formatting">
    <vt:lpwstr>4.1</vt:lpwstr>
  </property>
  <property fmtid="{D5CDD505-2E9C-101B-9397-08002B2CF9AE}" pid="8" name="Last edited using">
    <vt:lpwstr>EL 4.6 Build 34000</vt:lpwstr>
  </property>
  <property fmtid="{D5CDD505-2E9C-101B-9397-08002B2CF9AE}" pid="9" name="EL_Author">
    <vt:lpwstr>Kristine R. Stubdrup</vt:lpwstr>
  </property>
  <property fmtid="{D5CDD505-2E9C-101B-9397-08002B2CF9AE}" pid="10" name="Type">
    <vt:lpwstr>Eurolook Note &amp; Letter</vt:lpwstr>
  </property>
  <property fmtid="{D5CDD505-2E9C-101B-9397-08002B2CF9AE}" pid="11" name="Language">
    <vt:lpwstr>EN</vt:lpwstr>
  </property>
  <property fmtid="{D5CDD505-2E9C-101B-9397-08002B2CF9AE}" pid="12" name="EL_Language">
    <vt:lpwstr>EN</vt:lpwstr>
  </property>
  <property fmtid="{D5CDD505-2E9C-101B-9397-08002B2CF9AE}" pid="13" name="ContentTypeId">
    <vt:lpwstr>0x010100258AA79CEB83498886A3A086811232500005CF8BB7530B6E4A81D0A3B330689D36</vt:lpwstr>
  </property>
  <property fmtid="{D5CDD505-2E9C-101B-9397-08002B2CF9AE}" pid="14" name="_dlc_DocIdItemGuid">
    <vt:lpwstr>bf0b4a54-7a3f-40ab-aeb6-304ae4c7e269</vt:lpwstr>
  </property>
</Properties>
</file>